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6A" w:rsidRPr="002C116A" w:rsidRDefault="002C116A" w:rsidP="002C116A">
      <w:pPr>
        <w:pStyle w:val="ListParagraph"/>
        <w:numPr>
          <w:ilvl w:val="0"/>
          <w:numId w:val="1"/>
        </w:numPr>
        <w:ind w:left="4" w:hanging="425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  <w:t xml:space="preserve">أرقام حساب الهيئة بالبنك </w:t>
      </w:r>
      <w:r w:rsidRPr="002C116A">
        <w:rPr>
          <w:rFonts w:ascii="Sakkal Majalla" w:hAnsi="Sakkal Majalla" w:cs="Sakkal Majalla" w:hint="cs"/>
          <w:b/>
          <w:bCs/>
          <w:color w:val="1F497D"/>
          <w:sz w:val="28"/>
          <w:szCs w:val="28"/>
          <w:rtl/>
          <w:lang w:bidi="ar-EG"/>
        </w:rPr>
        <w:t>المركزي</w:t>
      </w: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  <w:t xml:space="preserve"> </w:t>
      </w:r>
      <w:r w:rsidRPr="002C116A">
        <w:rPr>
          <w:rFonts w:ascii="Sakkal Majalla" w:hAnsi="Sakkal Majalla" w:cs="Sakkal Majalla" w:hint="cs"/>
          <w:b/>
          <w:bCs/>
          <w:color w:val="1F497D"/>
          <w:sz w:val="28"/>
          <w:szCs w:val="28"/>
          <w:rtl/>
          <w:lang w:bidi="ar-EG"/>
        </w:rPr>
        <w:t xml:space="preserve">المصري: </w:t>
      </w: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  <w:t>-</w:t>
      </w:r>
    </w:p>
    <w:p w:rsidR="002C116A" w:rsidRDefault="002C116A" w:rsidP="002C116A">
      <w:pPr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</w:pPr>
      <w:bookmarkStart w:id="0" w:name="_GoBack"/>
      <w:bookmarkEnd w:id="0"/>
    </w:p>
    <w:tbl>
      <w:tblPr>
        <w:bidiVisual/>
        <w:tblW w:w="10540" w:type="dxa"/>
        <w:tblInd w:w="-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2760"/>
        <w:gridCol w:w="4220"/>
      </w:tblGrid>
      <w:tr w:rsidR="002C116A" w:rsidTr="002C116A">
        <w:trPr>
          <w:trHeight w:val="480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  <w:t>عملة الحساب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  <w:t>رقم الحساب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IBAN</w:t>
            </w:r>
          </w:p>
        </w:tc>
      </w:tr>
      <w:tr w:rsidR="002C116A" w:rsidTr="002C116A">
        <w:trPr>
          <w:trHeight w:val="48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95B3D7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jc w:val="center"/>
              <w:rPr>
                <w:rFonts w:ascii="Sakkal Majalla" w:hAnsi="Sakkal Majalla" w:cs="Sakkal Majalla" w:hint="cs"/>
                <w:b/>
                <w:bCs/>
                <w:color w:val="1F497D"/>
                <w:sz w:val="32"/>
                <w:szCs w:val="32"/>
                <w:rtl/>
                <w:lang w:bidi="ar-EG"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  <w:t>الجنيه</w:t>
            </w:r>
            <w:r w:rsidR="00A46546">
              <w:rPr>
                <w:rFonts w:ascii="Sakkal Majalla" w:hAnsi="Sakkal Majalla" w:cs="Sakkal Majalla" w:hint="cs"/>
                <w:b/>
                <w:bCs/>
                <w:color w:val="1F497D"/>
                <w:sz w:val="32"/>
                <w:szCs w:val="32"/>
                <w:rtl/>
              </w:rPr>
              <w:t xml:space="preserve"> المصري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9/450/88671/0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EG120001000100000009450886710</w:t>
            </w: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  <w:t> </w:t>
            </w:r>
          </w:p>
        </w:tc>
      </w:tr>
      <w:tr w:rsidR="002C116A" w:rsidTr="002C116A">
        <w:trPr>
          <w:trHeight w:val="48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95B3D7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  <w:t>الدولار</w:t>
            </w:r>
            <w:r w:rsidR="00A46546">
              <w:rPr>
                <w:rFonts w:ascii="Sakkal Majalla" w:hAnsi="Sakkal Majalla" w:cs="Sakkal Majalla" w:hint="cs"/>
                <w:b/>
                <w:bCs/>
                <w:color w:val="1F497D"/>
                <w:sz w:val="32"/>
                <w:szCs w:val="32"/>
                <w:rtl/>
              </w:rPr>
              <w:t xml:space="preserve"> الأمريكي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4/082/18165/5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EG540001000100000004082181655</w:t>
            </w:r>
          </w:p>
        </w:tc>
      </w:tr>
    </w:tbl>
    <w:p w:rsidR="002C116A" w:rsidRDefault="002C116A" w:rsidP="002C116A">
      <w:pPr>
        <w:rPr>
          <w:rFonts w:ascii="Sakkal Majalla" w:hAnsi="Sakkal Majalla" w:cs="Sakkal Majalla"/>
          <w:b/>
          <w:bCs/>
          <w:color w:val="1F497D"/>
          <w:sz w:val="28"/>
          <w:szCs w:val="28"/>
          <w:rtl/>
        </w:rPr>
      </w:pPr>
    </w:p>
    <w:p w:rsidR="002C116A" w:rsidRDefault="002C116A" w:rsidP="002C116A">
      <w:pPr>
        <w:pStyle w:val="ListParagraph"/>
        <w:numPr>
          <w:ilvl w:val="0"/>
          <w:numId w:val="2"/>
        </w:numPr>
        <w:spacing w:line="360" w:lineRule="auto"/>
        <w:ind w:left="4" w:hanging="283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  <w:r>
        <w:rPr>
          <w:rFonts w:ascii="Sakkal Majalla" w:hAnsi="Sakkal Majalla" w:cs="Sakkal Majalla" w:hint="cs"/>
          <w:b/>
          <w:bCs/>
          <w:color w:val="1F497D"/>
          <w:sz w:val="28"/>
          <w:szCs w:val="28"/>
          <w:rtl/>
        </w:rPr>
        <w:t xml:space="preserve">يرجى </w:t>
      </w: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  <w:t>إرسال ما يفيد السداد للتأكد من إضافة المبلغ لحساب الهيئة</w:t>
      </w: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 xml:space="preserve"> </w:t>
      </w:r>
    </w:p>
    <w:p w:rsidR="002C116A" w:rsidRPr="002C116A" w:rsidRDefault="002C116A" w:rsidP="002C116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line="360" w:lineRule="auto"/>
        <w:ind w:left="4" w:hanging="283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  <w:t>يرجى العلم أن المبالغ المطلوبة تُسدد بالكامل لصالح الهيئة، يتحمل م</w:t>
      </w:r>
      <w:r>
        <w:rPr>
          <w:rFonts w:ascii="Sakkal Majalla" w:hAnsi="Sakkal Majalla" w:cs="Sakkal Majalla" w:hint="cs"/>
          <w:b/>
          <w:bCs/>
          <w:color w:val="1F497D"/>
          <w:sz w:val="28"/>
          <w:szCs w:val="28"/>
          <w:rtl/>
          <w:lang w:bidi="ar-EG"/>
        </w:rPr>
        <w:t>ُ</w:t>
      </w: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  <w:t xml:space="preserve">قدم الطلب أي مصاريف أو عمولات بنكية أو رسوم تحويل إضافية للطرفين، </w:t>
      </w:r>
      <w:r w:rsidRPr="002C116A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بحيث تؤول القيمة الصافية بالكامل للهيئة دون أي خصم</w:t>
      </w: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EG"/>
        </w:rPr>
        <w:t>.</w:t>
      </w:r>
    </w:p>
    <w:p w:rsidR="002C116A" w:rsidRDefault="002C116A" w:rsidP="002C116A">
      <w:pPr>
        <w:pStyle w:val="ListParagraph"/>
        <w:bidi w:val="0"/>
        <w:spacing w:line="360" w:lineRule="auto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</w:p>
    <w:p w:rsidR="002C116A" w:rsidRDefault="002C116A" w:rsidP="002C116A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  <w:r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 xml:space="preserve">The financial Regulatory Authority </w:t>
      </w:r>
      <w:r w:rsidRPr="002C116A"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>account numbers at the Central Bank of Egypt</w:t>
      </w:r>
    </w:p>
    <w:tbl>
      <w:tblPr>
        <w:bidiVisual/>
        <w:tblW w:w="10540" w:type="dxa"/>
        <w:tblInd w:w="-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2760"/>
        <w:gridCol w:w="4220"/>
      </w:tblGrid>
      <w:tr w:rsidR="002C116A" w:rsidTr="004F6E5E">
        <w:trPr>
          <w:trHeight w:val="480"/>
        </w:trPr>
        <w:tc>
          <w:tcPr>
            <w:tcW w:w="3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Currency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Account numbers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IBAN</w:t>
            </w:r>
          </w:p>
        </w:tc>
      </w:tr>
      <w:tr w:rsidR="002C116A" w:rsidTr="004F6E5E">
        <w:trPr>
          <w:trHeight w:val="48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95B3D7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EGP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9/450/88671/0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EG120001000100000009450886710</w:t>
            </w:r>
          </w:p>
        </w:tc>
      </w:tr>
      <w:tr w:rsidR="002C116A" w:rsidTr="004F6E5E">
        <w:trPr>
          <w:trHeight w:val="480"/>
        </w:trPr>
        <w:tc>
          <w:tcPr>
            <w:tcW w:w="3560" w:type="dxa"/>
            <w:tcBorders>
              <w:top w:val="nil"/>
              <w:left w:val="single" w:sz="8" w:space="0" w:color="auto"/>
              <w:bottom w:val="single" w:sz="8" w:space="0" w:color="95B3D7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USD</w:t>
            </w:r>
          </w:p>
        </w:tc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4/082/18165/5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95B3D7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16A" w:rsidRDefault="002C116A" w:rsidP="002C116A">
            <w:pPr>
              <w:jc w:val="center"/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1F497D"/>
                <w:sz w:val="32"/>
                <w:szCs w:val="32"/>
              </w:rPr>
              <w:t>EG540001000100000004082181655</w:t>
            </w:r>
          </w:p>
        </w:tc>
      </w:tr>
    </w:tbl>
    <w:p w:rsidR="002C116A" w:rsidRPr="002C116A" w:rsidRDefault="002C116A" w:rsidP="002C116A">
      <w:pPr>
        <w:bidi w:val="0"/>
        <w:spacing w:line="360" w:lineRule="auto"/>
        <w:rPr>
          <w:rFonts w:ascii="Sakkal Majalla" w:hAnsi="Sakkal Majalla" w:cs="Sakkal Majalla"/>
          <w:b/>
          <w:bCs/>
          <w:color w:val="1F497D"/>
          <w:sz w:val="28"/>
          <w:szCs w:val="28"/>
          <w:rtl/>
          <w:lang w:bidi="ar-EG"/>
        </w:rPr>
      </w:pPr>
    </w:p>
    <w:p w:rsidR="003A36AF" w:rsidRDefault="003A36AF" w:rsidP="003A36AF">
      <w:pPr>
        <w:pStyle w:val="ListParagraph"/>
        <w:numPr>
          <w:ilvl w:val="0"/>
          <w:numId w:val="2"/>
        </w:numPr>
        <w:bidi w:val="0"/>
        <w:spacing w:line="360" w:lineRule="auto"/>
        <w:ind w:left="4" w:hanging="283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  <w:r w:rsidRPr="003A36AF"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 xml:space="preserve">Kindly send proof of payment to verify that the amount has been credited to the </w:t>
      </w:r>
      <w:r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>FRA’S</w:t>
      </w:r>
      <w:r w:rsidRPr="003A36AF"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 xml:space="preserve"> account</w:t>
      </w:r>
      <w:r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>.</w:t>
      </w:r>
    </w:p>
    <w:p w:rsidR="00AE46D8" w:rsidRDefault="003A36AF" w:rsidP="00AB6D73">
      <w:pPr>
        <w:pStyle w:val="ListParagraph"/>
        <w:numPr>
          <w:ilvl w:val="0"/>
          <w:numId w:val="2"/>
        </w:numPr>
        <w:bidi w:val="0"/>
        <w:spacing w:line="360" w:lineRule="auto"/>
        <w:ind w:left="4" w:hanging="283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  <w:r w:rsidRPr="003A36AF"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>Kindly note that the required amounts must be full</w:t>
      </w:r>
      <w:r w:rsidR="00AB6D73"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>y paid</w:t>
      </w:r>
      <w:r w:rsidRPr="003A36AF"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 xml:space="preserve"> to the FRA, The applicant shall bear any bank charges, commissions, or additional transfer fees on both sides.</w:t>
      </w:r>
    </w:p>
    <w:p w:rsidR="001D4C0F" w:rsidRDefault="001D4C0F" w:rsidP="001D4C0F">
      <w:pPr>
        <w:bidi w:val="0"/>
        <w:spacing w:line="360" w:lineRule="auto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</w:p>
    <w:p w:rsidR="001D4C0F" w:rsidRPr="001D4C0F" w:rsidRDefault="001D4C0F" w:rsidP="001D4C0F">
      <w:pPr>
        <w:bidi w:val="0"/>
        <w:spacing w:line="360" w:lineRule="auto"/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</w:pPr>
      <w:r>
        <w:rPr>
          <w:rFonts w:ascii="Sakkal Majalla" w:hAnsi="Sakkal Majalla" w:cs="Sakkal Majalla"/>
          <w:b/>
          <w:bCs/>
          <w:color w:val="1F497D"/>
          <w:sz w:val="28"/>
          <w:szCs w:val="28"/>
          <w:lang w:bidi="ar-EG"/>
        </w:rPr>
        <w:t>------------------------------------------------------------------------------------------------------------------------------------------</w:t>
      </w:r>
    </w:p>
    <w:sectPr w:rsidR="001D4C0F" w:rsidRPr="001D4C0F" w:rsidSect="002C116A">
      <w:headerReference w:type="default" r:id="rId7"/>
      <w:pgSz w:w="12240" w:h="15840"/>
      <w:pgMar w:top="1440" w:right="1440" w:bottom="1440" w:left="1440" w:header="907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6A" w:rsidRDefault="002C116A" w:rsidP="002C116A">
      <w:r>
        <w:separator/>
      </w:r>
    </w:p>
  </w:endnote>
  <w:endnote w:type="continuationSeparator" w:id="0">
    <w:p w:rsidR="002C116A" w:rsidRDefault="002C116A" w:rsidP="002C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6A" w:rsidRDefault="002C116A" w:rsidP="002C116A">
      <w:r>
        <w:separator/>
      </w:r>
    </w:p>
  </w:footnote>
  <w:footnote w:type="continuationSeparator" w:id="0">
    <w:p w:rsidR="002C116A" w:rsidRDefault="002C116A" w:rsidP="002C1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6A" w:rsidRDefault="002C116A">
    <w:pPr>
      <w:pStyle w:val="Header"/>
    </w:pPr>
    <w:r w:rsidRPr="00C624A9">
      <w:rPr>
        <w:noProof/>
      </w:rPr>
      <w:drawing>
        <wp:anchor distT="0" distB="0" distL="114300" distR="114300" simplePos="0" relativeHeight="251659264" behindDoc="0" locked="0" layoutInCell="1" allowOverlap="1" wp14:anchorId="07AF707A" wp14:editId="707AA294">
          <wp:simplePos x="0" y="0"/>
          <wp:positionH relativeFrom="column">
            <wp:posOffset>3452495</wp:posOffset>
          </wp:positionH>
          <wp:positionV relativeFrom="paragraph">
            <wp:posOffset>-180975</wp:posOffset>
          </wp:positionV>
          <wp:extent cx="2986405" cy="899160"/>
          <wp:effectExtent l="0" t="0" r="4445" b="0"/>
          <wp:wrapThrough wrapText="right">
            <wp:wrapPolygon edited="0">
              <wp:start x="0" y="0"/>
              <wp:lineTo x="0" y="21051"/>
              <wp:lineTo x="21494" y="21051"/>
              <wp:lineTo x="21494" y="0"/>
              <wp:lineTo x="0" y="0"/>
            </wp:wrapPolygon>
          </wp:wrapThrough>
          <wp:docPr id="8" name="Picture 8" descr="C:\Users\salma.mostaf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lma.mostaf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D3D"/>
      </v:shape>
    </w:pict>
  </w:numPicBullet>
  <w:abstractNum w:abstractNumId="0" w15:restartNumberingAfterBreak="0">
    <w:nsid w:val="416346BA"/>
    <w:multiLevelType w:val="hybridMultilevel"/>
    <w:tmpl w:val="2C80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2622D"/>
    <w:multiLevelType w:val="hybridMultilevel"/>
    <w:tmpl w:val="3F42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7544"/>
    <w:multiLevelType w:val="hybridMultilevel"/>
    <w:tmpl w:val="57861E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86C03"/>
    <w:multiLevelType w:val="hybridMultilevel"/>
    <w:tmpl w:val="0542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6A"/>
    <w:rsid w:val="001D4C0F"/>
    <w:rsid w:val="002C116A"/>
    <w:rsid w:val="002F7B67"/>
    <w:rsid w:val="003A36AF"/>
    <w:rsid w:val="009701A0"/>
    <w:rsid w:val="00A46546"/>
    <w:rsid w:val="00AB6D73"/>
    <w:rsid w:val="00AE46D8"/>
    <w:rsid w:val="00C9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2E86060E-EA09-47BD-AE15-9E76B2BF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16A"/>
    <w:pPr>
      <w:bidi/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16A"/>
    <w:pPr>
      <w:tabs>
        <w:tab w:val="center" w:pos="4680"/>
        <w:tab w:val="right" w:pos="9360"/>
      </w:tabs>
      <w:bidi w:val="0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C116A"/>
  </w:style>
  <w:style w:type="paragraph" w:styleId="Footer">
    <w:name w:val="footer"/>
    <w:basedOn w:val="Normal"/>
    <w:link w:val="FooterChar"/>
    <w:uiPriority w:val="99"/>
    <w:unhideWhenUsed/>
    <w:rsid w:val="002C116A"/>
    <w:pPr>
      <w:tabs>
        <w:tab w:val="center" w:pos="4680"/>
        <w:tab w:val="right" w:pos="9360"/>
      </w:tabs>
      <w:bidi w:val="0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C116A"/>
  </w:style>
  <w:style w:type="paragraph" w:styleId="ListParagraph">
    <w:name w:val="List Paragraph"/>
    <w:basedOn w:val="Normal"/>
    <w:uiPriority w:val="34"/>
    <w:qFormat/>
    <w:rsid w:val="002C11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36AF"/>
    <w:pPr>
      <w:bidi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3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Mostafa Ahmed Sayed</dc:creator>
  <cp:keywords/>
  <dc:description/>
  <cp:lastModifiedBy>Salma Mostafa Ahmed Sayed</cp:lastModifiedBy>
  <cp:revision>8</cp:revision>
  <dcterms:created xsi:type="dcterms:W3CDTF">2025-09-10T11:14:00Z</dcterms:created>
  <dcterms:modified xsi:type="dcterms:W3CDTF">2025-09-14T06:07:00Z</dcterms:modified>
</cp:coreProperties>
</file>