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01763804"/>
        <w:docPartObj>
          <w:docPartGallery w:val="Cover Pages"/>
          <w:docPartUnique/>
        </w:docPartObj>
      </w:sdtPr>
      <w:sdtEndPr/>
      <w:sdtContent>
        <w:p w14:paraId="422E117C" w14:textId="77777777" w:rsidR="00092BC2" w:rsidRDefault="00092BC2" w:rsidP="00115C5E">
          <w:pPr>
            <w:jc w:val="right"/>
          </w:pPr>
        </w:p>
        <w:p w14:paraId="79082A92" w14:textId="1BE247A8" w:rsidR="00912141" w:rsidRPr="005F28EC" w:rsidRDefault="00092BC2" w:rsidP="005F28EC">
          <w:pPr>
            <w:jc w:val="center"/>
            <w:rPr>
              <w:rtl/>
            </w:rPr>
          </w:pPr>
          <w:r>
            <w:rPr>
              <w:noProof/>
            </w:rPr>
            <mc:AlternateContent>
              <mc:Choice Requires="wps">
                <w:drawing>
                  <wp:anchor distT="45720" distB="45720" distL="114300" distR="114300" simplePos="0" relativeHeight="251659264" behindDoc="0" locked="0" layoutInCell="1" allowOverlap="1" wp14:anchorId="28CDDB77" wp14:editId="7C692B1C">
                    <wp:simplePos x="0" y="0"/>
                    <wp:positionH relativeFrom="column">
                      <wp:posOffset>-437515</wp:posOffset>
                    </wp:positionH>
                    <wp:positionV relativeFrom="paragraph">
                      <wp:posOffset>3610610</wp:posOffset>
                    </wp:positionV>
                    <wp:extent cx="62337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404620"/>
                            </a:xfrm>
                            <a:prstGeom prst="rect">
                              <a:avLst/>
                            </a:prstGeom>
                            <a:noFill/>
                            <a:ln w="9525">
                              <a:noFill/>
                              <a:miter lim="800000"/>
                              <a:headEnd/>
                              <a:tailEnd/>
                            </a:ln>
                          </wps:spPr>
                          <wps:txbx>
                            <w:txbxContent>
                              <w:p w14:paraId="2C8516D3" w14:textId="78569C7D" w:rsidR="00594117" w:rsidRDefault="00594117" w:rsidP="00F41363">
                                <w:pPr>
                                  <w:widowControl w:val="0"/>
                                  <w:autoSpaceDE w:val="0"/>
                                  <w:autoSpaceDN w:val="0"/>
                                  <w:adjustRightInd w:val="0"/>
                                  <w:ind w:left="-57"/>
                                  <w:jc w:val="center"/>
                                  <w:rPr>
                                    <w:rFonts w:asciiTheme="majorBidi" w:hAnsiTheme="majorBidi" w:cstheme="majorBidi"/>
                                    <w:b/>
                                    <w:bCs/>
                                    <w:color w:val="0D183D"/>
                                    <w:sz w:val="36"/>
                                    <w:szCs w:val="36"/>
                                    <w:lang w:bidi="ar-EG"/>
                                  </w:rPr>
                                </w:pPr>
                                <w:r>
                                  <w:rPr>
                                    <w:rFonts w:asciiTheme="majorBidi" w:hAnsiTheme="majorBidi" w:cstheme="majorBidi"/>
                                    <w:b/>
                                    <w:bCs/>
                                    <w:color w:val="0D183D"/>
                                    <w:sz w:val="36"/>
                                    <w:szCs w:val="36"/>
                                    <w:lang w:bidi="ar-EG"/>
                                  </w:rPr>
                                  <w:t>Application Form</w:t>
                                </w:r>
                                <w:r w:rsidRPr="00594117">
                                  <w:rPr>
                                    <w:rFonts w:asciiTheme="majorBidi" w:hAnsiTheme="majorBidi" w:cstheme="majorBidi"/>
                                    <w:b/>
                                    <w:bCs/>
                                    <w:color w:val="0D183D"/>
                                    <w:sz w:val="36"/>
                                    <w:szCs w:val="36"/>
                                    <w:lang w:bidi="ar-EG"/>
                                  </w:rPr>
                                  <w:t xml:space="preserve"> </w:t>
                                </w:r>
                                <w:r w:rsidR="00F41363">
                                  <w:rPr>
                                    <w:rFonts w:asciiTheme="majorBidi" w:hAnsiTheme="majorBidi" w:cstheme="majorBidi"/>
                                    <w:b/>
                                    <w:bCs/>
                                    <w:color w:val="0D183D"/>
                                    <w:sz w:val="36"/>
                                    <w:szCs w:val="36"/>
                                    <w:lang w:bidi="ar-EG"/>
                                  </w:rPr>
                                  <w:t>R</w:t>
                                </w:r>
                                <w:r w:rsidRPr="00594117">
                                  <w:rPr>
                                    <w:rFonts w:asciiTheme="majorBidi" w:hAnsiTheme="majorBidi" w:cstheme="majorBidi"/>
                                    <w:b/>
                                    <w:bCs/>
                                    <w:color w:val="0D183D"/>
                                    <w:sz w:val="36"/>
                                    <w:szCs w:val="36"/>
                                    <w:lang w:bidi="ar-EG"/>
                                  </w:rPr>
                                  <w:t xml:space="preserve">equired for </w:t>
                                </w:r>
                                <w:r w:rsidR="00F41363">
                                  <w:rPr>
                                    <w:rFonts w:asciiTheme="majorBidi" w:hAnsiTheme="majorBidi" w:cstheme="majorBidi"/>
                                    <w:b/>
                                    <w:bCs/>
                                    <w:color w:val="0D183D"/>
                                    <w:sz w:val="36"/>
                                    <w:szCs w:val="36"/>
                                    <w:lang w:bidi="ar-EG"/>
                                  </w:rPr>
                                  <w:t>L</w:t>
                                </w:r>
                                <w:r w:rsidRPr="00594117">
                                  <w:rPr>
                                    <w:rFonts w:asciiTheme="majorBidi" w:hAnsiTheme="majorBidi" w:cstheme="majorBidi"/>
                                    <w:b/>
                                    <w:bCs/>
                                    <w:color w:val="0D183D"/>
                                    <w:sz w:val="36"/>
                                    <w:szCs w:val="36"/>
                                    <w:lang w:bidi="ar-EG"/>
                                  </w:rPr>
                                  <w:t>isting Reinsurer</w:t>
                                </w:r>
                                <w:r>
                                  <w:rPr>
                                    <w:rFonts w:asciiTheme="majorBidi" w:hAnsiTheme="majorBidi" w:cstheme="majorBidi"/>
                                    <w:b/>
                                    <w:bCs/>
                                    <w:color w:val="0D183D"/>
                                    <w:sz w:val="36"/>
                                    <w:szCs w:val="36"/>
                                    <w:lang w:bidi="ar-EG"/>
                                  </w:rPr>
                                  <w:t>’</w:t>
                                </w:r>
                                <w:r w:rsidRPr="00594117">
                                  <w:rPr>
                                    <w:rFonts w:asciiTheme="majorBidi" w:hAnsiTheme="majorBidi" w:cstheme="majorBidi"/>
                                    <w:b/>
                                    <w:bCs/>
                                    <w:color w:val="0D183D"/>
                                    <w:sz w:val="36"/>
                                    <w:szCs w:val="36"/>
                                    <w:lang w:bidi="ar-EG"/>
                                  </w:rPr>
                                  <w:t>s Branch</w:t>
                                </w:r>
                              </w:p>
                              <w:p w14:paraId="236DDE84" w14:textId="21EE6B03" w:rsidR="00626320" w:rsidRPr="00594117" w:rsidRDefault="00594117" w:rsidP="00594117">
                                <w:pPr>
                                  <w:widowControl w:val="0"/>
                                  <w:autoSpaceDE w:val="0"/>
                                  <w:autoSpaceDN w:val="0"/>
                                  <w:adjustRightInd w:val="0"/>
                                  <w:ind w:left="-57"/>
                                  <w:jc w:val="center"/>
                                  <w:rPr>
                                    <w:rFonts w:asciiTheme="majorBidi" w:hAnsiTheme="majorBidi" w:cstheme="majorBidi"/>
                                    <w:b/>
                                    <w:bCs/>
                                    <w:color w:val="0D183D"/>
                                    <w:sz w:val="36"/>
                                    <w:szCs w:val="36"/>
                                    <w:rtl/>
                                    <w:lang w:bidi="ar-EG"/>
                                  </w:rPr>
                                </w:pPr>
                                <w:r w:rsidRPr="00594117">
                                  <w:rPr>
                                    <w:rFonts w:asciiTheme="majorBidi" w:hAnsiTheme="majorBidi" w:cstheme="majorBidi"/>
                                    <w:b/>
                                    <w:bCs/>
                                    <w:color w:val="0D183D"/>
                                    <w:sz w:val="36"/>
                                    <w:szCs w:val="36"/>
                                    <w:lang w:bidi="ar-EG"/>
                                  </w:rPr>
                                  <w:t xml:space="preserve"> </w:t>
                                </w:r>
                                <w:r>
                                  <w:rPr>
                                    <w:rFonts w:asciiTheme="majorBidi" w:hAnsiTheme="majorBidi" w:cstheme="majorBidi"/>
                                    <w:b/>
                                    <w:bCs/>
                                    <w:color w:val="0D183D"/>
                                    <w:sz w:val="36"/>
                                    <w:szCs w:val="36"/>
                                    <w:lang w:bidi="ar-EG"/>
                                  </w:rPr>
                                  <w:t>On the</w:t>
                                </w:r>
                                <w:r w:rsidRPr="00594117">
                                  <w:rPr>
                                    <w:rFonts w:asciiTheme="majorBidi" w:hAnsiTheme="majorBidi" w:cstheme="majorBidi"/>
                                    <w:b/>
                                    <w:bCs/>
                                    <w:color w:val="0D183D"/>
                                    <w:sz w:val="36"/>
                                    <w:szCs w:val="36"/>
                                    <w:lang w:bidi="ar-EG"/>
                                  </w:rPr>
                                  <w:t xml:space="preserve"> FRA </w:t>
                                </w:r>
                                <w:r>
                                  <w:rPr>
                                    <w:rFonts w:asciiTheme="majorBidi" w:hAnsiTheme="majorBidi" w:cstheme="majorBidi"/>
                                    <w:b/>
                                    <w:bCs/>
                                    <w:color w:val="0D183D"/>
                                    <w:sz w:val="36"/>
                                    <w:szCs w:val="36"/>
                                    <w:lang w:bidi="ar-EG"/>
                                  </w:rPr>
                                  <w:t>R</w:t>
                                </w:r>
                                <w:r w:rsidRPr="00594117">
                                  <w:rPr>
                                    <w:rFonts w:asciiTheme="majorBidi" w:hAnsiTheme="majorBidi" w:cstheme="majorBidi"/>
                                    <w:b/>
                                    <w:bCs/>
                                    <w:color w:val="0D183D"/>
                                    <w:sz w:val="36"/>
                                    <w:szCs w:val="36"/>
                                    <w:lang w:bidi="ar-EG"/>
                                  </w:rPr>
                                  <w:t xml:space="preserve">einsurer’s </w:t>
                                </w:r>
                                <w:r>
                                  <w:rPr>
                                    <w:rFonts w:asciiTheme="majorBidi" w:hAnsiTheme="majorBidi" w:cstheme="majorBidi"/>
                                    <w:b/>
                                    <w:bCs/>
                                    <w:color w:val="0D183D"/>
                                    <w:sz w:val="36"/>
                                    <w:szCs w:val="36"/>
                                    <w:lang w:bidi="ar-EG"/>
                                  </w:rPr>
                                  <w:t>L</w:t>
                                </w:r>
                                <w:r w:rsidRPr="00594117">
                                  <w:rPr>
                                    <w:rFonts w:asciiTheme="majorBidi" w:hAnsiTheme="majorBidi" w:cstheme="majorBidi"/>
                                    <w:b/>
                                    <w:bCs/>
                                    <w:color w:val="0D183D"/>
                                    <w:sz w:val="36"/>
                                    <w:szCs w:val="36"/>
                                    <w:lang w:bidi="ar-EG"/>
                                  </w:rPr>
                                  <w:t>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CDDB77" id="_x0000_t202" coordsize="21600,21600" o:spt="202" path="m,l,21600r21600,l21600,xe">
                    <v:stroke joinstyle="miter"/>
                    <v:path gradientshapeok="t" o:connecttype="rect"/>
                  </v:shapetype>
                  <v:shape id="Text Box 2" o:spid="_x0000_s1026" type="#_x0000_t202" style="position:absolute;left:0;text-align:left;margin-left:-34.45pt;margin-top:284.3pt;width:49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" filled="f" stroked="f">
                    <v:textbox style="mso-fit-shape-to-text:t">
                      <w:txbxContent>
                        <w:p w14:paraId="2C8516D3" w14:textId="78569C7D" w:rsidR="00594117" w:rsidRDefault="00594117" w:rsidP="00F41363">
                          <w:pPr>
                            <w:widowControl w:val="0"/>
                            <w:autoSpaceDE w:val="0"/>
                            <w:autoSpaceDN w:val="0"/>
                            <w:adjustRightInd w:val="0"/>
                            <w:ind w:left="-57"/>
                            <w:jc w:val="center"/>
                            <w:rPr>
                              <w:rFonts w:asciiTheme="majorBidi" w:hAnsiTheme="majorBidi" w:cstheme="majorBidi"/>
                              <w:b/>
                              <w:bCs/>
                              <w:color w:val="0D183D"/>
                              <w:sz w:val="36"/>
                              <w:szCs w:val="36"/>
                              <w:lang w:bidi="ar-EG"/>
                            </w:rPr>
                          </w:pPr>
                          <w:r>
                            <w:rPr>
                              <w:rFonts w:asciiTheme="majorBidi" w:hAnsiTheme="majorBidi" w:cstheme="majorBidi"/>
                              <w:b/>
                              <w:bCs/>
                              <w:color w:val="0D183D"/>
                              <w:sz w:val="36"/>
                              <w:szCs w:val="36"/>
                              <w:lang w:bidi="ar-EG"/>
                            </w:rPr>
                            <w:t>Application Form</w:t>
                          </w:r>
                          <w:r w:rsidRPr="00594117">
                            <w:rPr>
                              <w:rFonts w:asciiTheme="majorBidi" w:hAnsiTheme="majorBidi" w:cstheme="majorBidi"/>
                              <w:b/>
                              <w:bCs/>
                              <w:color w:val="0D183D"/>
                              <w:sz w:val="36"/>
                              <w:szCs w:val="36"/>
                              <w:lang w:bidi="ar-EG"/>
                            </w:rPr>
                            <w:t xml:space="preserve"> </w:t>
                          </w:r>
                          <w:r w:rsidR="00F41363">
                            <w:rPr>
                              <w:rFonts w:asciiTheme="majorBidi" w:hAnsiTheme="majorBidi" w:cstheme="majorBidi"/>
                              <w:b/>
                              <w:bCs/>
                              <w:color w:val="0D183D"/>
                              <w:sz w:val="36"/>
                              <w:szCs w:val="36"/>
                              <w:lang w:bidi="ar-EG"/>
                            </w:rPr>
                            <w:t>R</w:t>
                          </w:r>
                          <w:r w:rsidRPr="00594117">
                            <w:rPr>
                              <w:rFonts w:asciiTheme="majorBidi" w:hAnsiTheme="majorBidi" w:cstheme="majorBidi"/>
                              <w:b/>
                              <w:bCs/>
                              <w:color w:val="0D183D"/>
                              <w:sz w:val="36"/>
                              <w:szCs w:val="36"/>
                              <w:lang w:bidi="ar-EG"/>
                            </w:rPr>
                            <w:t xml:space="preserve">equired for </w:t>
                          </w:r>
                          <w:r w:rsidR="00F41363">
                            <w:rPr>
                              <w:rFonts w:asciiTheme="majorBidi" w:hAnsiTheme="majorBidi" w:cstheme="majorBidi"/>
                              <w:b/>
                              <w:bCs/>
                              <w:color w:val="0D183D"/>
                              <w:sz w:val="36"/>
                              <w:szCs w:val="36"/>
                              <w:lang w:bidi="ar-EG"/>
                            </w:rPr>
                            <w:t>L</w:t>
                          </w:r>
                          <w:r w:rsidRPr="00594117">
                            <w:rPr>
                              <w:rFonts w:asciiTheme="majorBidi" w:hAnsiTheme="majorBidi" w:cstheme="majorBidi"/>
                              <w:b/>
                              <w:bCs/>
                              <w:color w:val="0D183D"/>
                              <w:sz w:val="36"/>
                              <w:szCs w:val="36"/>
                              <w:lang w:bidi="ar-EG"/>
                            </w:rPr>
                            <w:t>isting Reinsurer</w:t>
                          </w:r>
                          <w:r>
                            <w:rPr>
                              <w:rFonts w:asciiTheme="majorBidi" w:hAnsiTheme="majorBidi" w:cstheme="majorBidi"/>
                              <w:b/>
                              <w:bCs/>
                              <w:color w:val="0D183D"/>
                              <w:sz w:val="36"/>
                              <w:szCs w:val="36"/>
                              <w:lang w:bidi="ar-EG"/>
                            </w:rPr>
                            <w:t>’</w:t>
                          </w:r>
                          <w:r w:rsidRPr="00594117">
                            <w:rPr>
                              <w:rFonts w:asciiTheme="majorBidi" w:hAnsiTheme="majorBidi" w:cstheme="majorBidi"/>
                              <w:b/>
                              <w:bCs/>
                              <w:color w:val="0D183D"/>
                              <w:sz w:val="36"/>
                              <w:szCs w:val="36"/>
                              <w:lang w:bidi="ar-EG"/>
                            </w:rPr>
                            <w:t>s Branch</w:t>
                          </w:r>
                        </w:p>
                        <w:p w14:paraId="236DDE84" w14:textId="21EE6B03" w:rsidR="00626320" w:rsidRPr="00594117" w:rsidRDefault="00594117" w:rsidP="00594117">
                          <w:pPr>
                            <w:widowControl w:val="0"/>
                            <w:autoSpaceDE w:val="0"/>
                            <w:autoSpaceDN w:val="0"/>
                            <w:adjustRightInd w:val="0"/>
                            <w:ind w:left="-57"/>
                            <w:jc w:val="center"/>
                            <w:rPr>
                              <w:rFonts w:asciiTheme="majorBidi" w:hAnsiTheme="majorBidi" w:cstheme="majorBidi"/>
                              <w:b/>
                              <w:bCs/>
                              <w:color w:val="0D183D"/>
                              <w:sz w:val="36"/>
                              <w:szCs w:val="36"/>
                              <w:rtl/>
                              <w:lang w:bidi="ar-EG"/>
                            </w:rPr>
                          </w:pPr>
                          <w:r w:rsidRPr="00594117">
                            <w:rPr>
                              <w:rFonts w:asciiTheme="majorBidi" w:hAnsiTheme="majorBidi" w:cstheme="majorBidi"/>
                              <w:b/>
                              <w:bCs/>
                              <w:color w:val="0D183D"/>
                              <w:sz w:val="36"/>
                              <w:szCs w:val="36"/>
                              <w:lang w:bidi="ar-EG"/>
                            </w:rPr>
                            <w:t xml:space="preserve"> </w:t>
                          </w:r>
                          <w:r>
                            <w:rPr>
                              <w:rFonts w:asciiTheme="majorBidi" w:hAnsiTheme="majorBidi" w:cstheme="majorBidi"/>
                              <w:b/>
                              <w:bCs/>
                              <w:color w:val="0D183D"/>
                              <w:sz w:val="36"/>
                              <w:szCs w:val="36"/>
                              <w:lang w:bidi="ar-EG"/>
                            </w:rPr>
                            <w:t>On the</w:t>
                          </w:r>
                          <w:r w:rsidRPr="00594117">
                            <w:rPr>
                              <w:rFonts w:asciiTheme="majorBidi" w:hAnsiTheme="majorBidi" w:cstheme="majorBidi"/>
                              <w:b/>
                              <w:bCs/>
                              <w:color w:val="0D183D"/>
                              <w:sz w:val="36"/>
                              <w:szCs w:val="36"/>
                              <w:lang w:bidi="ar-EG"/>
                            </w:rPr>
                            <w:t xml:space="preserve"> FRA </w:t>
                          </w:r>
                          <w:r>
                            <w:rPr>
                              <w:rFonts w:asciiTheme="majorBidi" w:hAnsiTheme="majorBidi" w:cstheme="majorBidi"/>
                              <w:b/>
                              <w:bCs/>
                              <w:color w:val="0D183D"/>
                              <w:sz w:val="36"/>
                              <w:szCs w:val="36"/>
                              <w:lang w:bidi="ar-EG"/>
                            </w:rPr>
                            <w:t>R</w:t>
                          </w:r>
                          <w:r w:rsidRPr="00594117">
                            <w:rPr>
                              <w:rFonts w:asciiTheme="majorBidi" w:hAnsiTheme="majorBidi" w:cstheme="majorBidi"/>
                              <w:b/>
                              <w:bCs/>
                              <w:color w:val="0D183D"/>
                              <w:sz w:val="36"/>
                              <w:szCs w:val="36"/>
                              <w:lang w:bidi="ar-EG"/>
                            </w:rPr>
                            <w:t xml:space="preserve">einsurer’s </w:t>
                          </w:r>
                          <w:r>
                            <w:rPr>
                              <w:rFonts w:asciiTheme="majorBidi" w:hAnsiTheme="majorBidi" w:cstheme="majorBidi"/>
                              <w:b/>
                              <w:bCs/>
                              <w:color w:val="0D183D"/>
                              <w:sz w:val="36"/>
                              <w:szCs w:val="36"/>
                              <w:lang w:bidi="ar-EG"/>
                            </w:rPr>
                            <w:t>L</w:t>
                          </w:r>
                          <w:r w:rsidRPr="00594117">
                            <w:rPr>
                              <w:rFonts w:asciiTheme="majorBidi" w:hAnsiTheme="majorBidi" w:cstheme="majorBidi"/>
                              <w:b/>
                              <w:bCs/>
                              <w:color w:val="0D183D"/>
                              <w:sz w:val="36"/>
                              <w:szCs w:val="36"/>
                              <w:lang w:bidi="ar-EG"/>
                            </w:rPr>
                            <w:t>ist</w:t>
                          </w:r>
                        </w:p>
                      </w:txbxContent>
                    </v:textbox>
                    <w10:wrap type="square"/>
                  </v:shape>
                </w:pict>
              </mc:Fallback>
            </mc:AlternateContent>
          </w:r>
          <w:r>
            <w:rPr>
              <w:rtl/>
            </w:rPr>
            <w:br w:type="page"/>
          </w:r>
        </w:p>
      </w:sdtContent>
    </w:sdt>
    <w:p w14:paraId="49560A11" w14:textId="77777777" w:rsidR="00912141" w:rsidRDefault="00912141" w:rsidP="00912141">
      <w:pPr>
        <w:bidi/>
        <w:spacing w:after="0" w:line="240" w:lineRule="auto"/>
        <w:rPr>
          <w:rFonts w:ascii="AXtGIhaneBold" w:hAnsi="AXtGIhaneBold" w:cs="GE SS Two Light"/>
          <w:b/>
          <w:bCs/>
          <w:color w:val="0D183D"/>
          <w:sz w:val="24"/>
          <w:szCs w:val="18"/>
          <w:lang w:bidi="ar-EG"/>
        </w:rPr>
      </w:pPr>
    </w:p>
    <w:tbl>
      <w:tblPr>
        <w:tblStyle w:val="TableGrid"/>
        <w:tblW w:w="10623" w:type="dxa"/>
        <w:tblInd w:w="-431" w:type="dxa"/>
        <w:tblLook w:val="04A0" w:firstRow="1" w:lastRow="0" w:firstColumn="1" w:lastColumn="0" w:noHBand="0" w:noVBand="1"/>
      </w:tblPr>
      <w:tblGrid>
        <w:gridCol w:w="4358"/>
        <w:gridCol w:w="6265"/>
      </w:tblGrid>
      <w:tr w:rsidR="004A50F7" w14:paraId="799310CB" w14:textId="77777777" w:rsidTr="004A50F7">
        <w:tc>
          <w:tcPr>
            <w:tcW w:w="4358" w:type="dxa"/>
          </w:tcPr>
          <w:p w14:paraId="16226C92" w14:textId="56360A08" w:rsidR="004A50F7" w:rsidRPr="004A50F7" w:rsidRDefault="004A50F7" w:rsidP="004A50F7">
            <w:pPr>
              <w:rPr>
                <w:rFonts w:asciiTheme="majorBidi" w:hAnsiTheme="majorBidi" w:cstheme="majorBidi"/>
                <w:b/>
                <w:bCs/>
                <w:color w:val="0D183D"/>
                <w:lang w:bidi="ar-EG"/>
              </w:rPr>
            </w:pPr>
            <w:r w:rsidRPr="004A50F7">
              <w:rPr>
                <w:rFonts w:asciiTheme="majorBidi" w:hAnsiTheme="majorBidi" w:cstheme="majorBidi"/>
                <w:b/>
                <w:bCs/>
                <w:color w:val="0D183D"/>
                <w:lang w:bidi="ar-EG"/>
              </w:rPr>
              <w:t xml:space="preserve">Name </w:t>
            </w:r>
            <w:r>
              <w:rPr>
                <w:rFonts w:asciiTheme="majorBidi" w:hAnsiTheme="majorBidi" w:cstheme="majorBidi"/>
                <w:b/>
                <w:bCs/>
                <w:color w:val="0D183D"/>
                <w:lang w:bidi="ar-EG"/>
              </w:rPr>
              <w:t>O</w:t>
            </w:r>
            <w:r w:rsidRPr="004A50F7">
              <w:rPr>
                <w:rFonts w:asciiTheme="majorBidi" w:hAnsiTheme="majorBidi" w:cstheme="majorBidi"/>
                <w:b/>
                <w:bCs/>
                <w:color w:val="0D183D"/>
                <w:lang w:bidi="ar-EG"/>
              </w:rPr>
              <w:t xml:space="preserve">f The </w:t>
            </w:r>
            <w:r>
              <w:rPr>
                <w:rFonts w:asciiTheme="majorBidi" w:hAnsiTheme="majorBidi" w:cstheme="majorBidi"/>
                <w:b/>
                <w:bCs/>
                <w:color w:val="0D183D"/>
                <w:lang w:bidi="ar-EG"/>
              </w:rPr>
              <w:t>R</w:t>
            </w:r>
            <w:r w:rsidRPr="004A50F7">
              <w:rPr>
                <w:rFonts w:asciiTheme="majorBidi" w:hAnsiTheme="majorBidi" w:cstheme="majorBidi"/>
                <w:b/>
                <w:bCs/>
                <w:color w:val="0D183D"/>
                <w:lang w:bidi="ar-EG"/>
              </w:rPr>
              <w:t>einsurer’s Branch</w:t>
            </w:r>
          </w:p>
        </w:tc>
        <w:tc>
          <w:tcPr>
            <w:tcW w:w="6265" w:type="dxa"/>
          </w:tcPr>
          <w:p w14:paraId="41ABDEE7" w14:textId="77777777" w:rsidR="004A50F7" w:rsidRPr="004A50F7" w:rsidRDefault="004A50F7" w:rsidP="00770A54">
            <w:pPr>
              <w:jc w:val="center"/>
              <w:rPr>
                <w:rFonts w:asciiTheme="majorBidi" w:hAnsiTheme="majorBidi" w:cstheme="majorBidi"/>
                <w:b/>
                <w:bCs/>
                <w:color w:val="0D183D"/>
                <w:lang w:bidi="ar-EG"/>
              </w:rPr>
            </w:pPr>
          </w:p>
        </w:tc>
      </w:tr>
      <w:tr w:rsidR="004A50F7" w14:paraId="09A30D2F" w14:textId="77777777" w:rsidTr="004A50F7">
        <w:tc>
          <w:tcPr>
            <w:tcW w:w="4358" w:type="dxa"/>
          </w:tcPr>
          <w:p w14:paraId="19F82386" w14:textId="1246AA20" w:rsidR="004A50F7" w:rsidRPr="004A50F7" w:rsidRDefault="004A50F7" w:rsidP="004A50F7">
            <w:pPr>
              <w:rPr>
                <w:rFonts w:asciiTheme="majorBidi" w:hAnsiTheme="majorBidi" w:cstheme="majorBidi"/>
                <w:b/>
                <w:bCs/>
                <w:color w:val="0D183D"/>
                <w:lang w:bidi="ar-EG"/>
              </w:rPr>
            </w:pPr>
            <w:r w:rsidRPr="004A50F7">
              <w:rPr>
                <w:rFonts w:asciiTheme="majorBidi" w:hAnsiTheme="majorBidi" w:cstheme="majorBidi"/>
                <w:b/>
                <w:bCs/>
                <w:color w:val="0D183D"/>
                <w:lang w:bidi="ar-EG"/>
              </w:rPr>
              <w:t xml:space="preserve">The </w:t>
            </w:r>
            <w:r>
              <w:rPr>
                <w:rFonts w:asciiTheme="majorBidi" w:hAnsiTheme="majorBidi" w:cstheme="majorBidi"/>
                <w:b/>
                <w:bCs/>
                <w:color w:val="0D183D"/>
                <w:lang w:bidi="ar-EG"/>
              </w:rPr>
              <w:t>R</w:t>
            </w:r>
            <w:r w:rsidRPr="004A50F7">
              <w:rPr>
                <w:rFonts w:asciiTheme="majorBidi" w:hAnsiTheme="majorBidi" w:cstheme="majorBidi"/>
                <w:b/>
                <w:bCs/>
                <w:color w:val="0D183D"/>
                <w:lang w:bidi="ar-EG"/>
              </w:rPr>
              <w:t xml:space="preserve">einsurer’s Branch Domiciled </w:t>
            </w:r>
            <w:r>
              <w:rPr>
                <w:rFonts w:asciiTheme="majorBidi" w:hAnsiTheme="majorBidi" w:cstheme="majorBidi"/>
                <w:b/>
                <w:bCs/>
                <w:color w:val="0D183D"/>
                <w:lang w:bidi="ar-EG"/>
              </w:rPr>
              <w:t>C</w:t>
            </w:r>
            <w:r w:rsidRPr="004A50F7">
              <w:rPr>
                <w:rFonts w:asciiTheme="majorBidi" w:hAnsiTheme="majorBidi" w:cstheme="majorBidi"/>
                <w:b/>
                <w:bCs/>
                <w:color w:val="0D183D"/>
                <w:lang w:bidi="ar-EG"/>
              </w:rPr>
              <w:t>ountry</w:t>
            </w:r>
          </w:p>
        </w:tc>
        <w:tc>
          <w:tcPr>
            <w:tcW w:w="6265" w:type="dxa"/>
          </w:tcPr>
          <w:p w14:paraId="5F77952F" w14:textId="77777777" w:rsidR="004A50F7" w:rsidRPr="004A50F7" w:rsidRDefault="004A50F7" w:rsidP="00770A54">
            <w:pPr>
              <w:jc w:val="center"/>
              <w:rPr>
                <w:rFonts w:asciiTheme="majorBidi" w:hAnsiTheme="majorBidi" w:cstheme="majorBidi"/>
                <w:b/>
                <w:bCs/>
                <w:color w:val="0D183D"/>
                <w:lang w:bidi="ar-EG"/>
              </w:rPr>
            </w:pPr>
          </w:p>
        </w:tc>
      </w:tr>
      <w:tr w:rsidR="004A50F7" w14:paraId="3AFEE388" w14:textId="77777777" w:rsidTr="004A50F7">
        <w:tc>
          <w:tcPr>
            <w:tcW w:w="4358" w:type="dxa"/>
          </w:tcPr>
          <w:p w14:paraId="4F3D8722" w14:textId="2503A8AB" w:rsidR="004A50F7" w:rsidRDefault="004A50F7" w:rsidP="004A50F7">
            <w:pPr>
              <w:rPr>
                <w:rFonts w:asciiTheme="majorBidi" w:hAnsiTheme="majorBidi" w:cstheme="majorBidi"/>
                <w:b/>
                <w:bCs/>
                <w:color w:val="0D183D"/>
                <w:lang w:bidi="ar-EG"/>
              </w:rPr>
            </w:pPr>
            <w:r w:rsidRPr="004A50F7">
              <w:rPr>
                <w:rFonts w:asciiTheme="majorBidi" w:hAnsiTheme="majorBidi" w:cstheme="majorBidi"/>
                <w:b/>
                <w:bCs/>
                <w:color w:val="0D183D"/>
                <w:lang w:bidi="ar-EG"/>
              </w:rPr>
              <w:t xml:space="preserve">The </w:t>
            </w:r>
            <w:r>
              <w:rPr>
                <w:rFonts w:asciiTheme="majorBidi" w:hAnsiTheme="majorBidi" w:cstheme="majorBidi"/>
                <w:b/>
                <w:bCs/>
                <w:color w:val="0D183D"/>
                <w:lang w:bidi="ar-EG"/>
              </w:rPr>
              <w:t>N</w:t>
            </w:r>
            <w:r w:rsidRPr="004A50F7">
              <w:rPr>
                <w:rFonts w:asciiTheme="majorBidi" w:hAnsiTheme="majorBidi" w:cstheme="majorBidi"/>
                <w:b/>
                <w:bCs/>
                <w:color w:val="0D183D"/>
                <w:lang w:bidi="ar-EG"/>
              </w:rPr>
              <w:t xml:space="preserve">ame of the Parent </w:t>
            </w:r>
            <w:r>
              <w:rPr>
                <w:rFonts w:asciiTheme="majorBidi" w:hAnsiTheme="majorBidi" w:cstheme="majorBidi"/>
                <w:b/>
                <w:bCs/>
                <w:color w:val="0D183D"/>
                <w:lang w:bidi="ar-EG"/>
              </w:rPr>
              <w:t>C</w:t>
            </w:r>
            <w:r w:rsidRPr="004A50F7">
              <w:rPr>
                <w:rFonts w:asciiTheme="majorBidi" w:hAnsiTheme="majorBidi" w:cstheme="majorBidi"/>
                <w:b/>
                <w:bCs/>
                <w:color w:val="0D183D"/>
                <w:lang w:bidi="ar-EG"/>
              </w:rPr>
              <w:t>ompany</w:t>
            </w:r>
          </w:p>
          <w:p w14:paraId="4358A655" w14:textId="77777777" w:rsidR="004A50F7" w:rsidRPr="004A50F7" w:rsidRDefault="004A50F7" w:rsidP="004A50F7">
            <w:pPr>
              <w:rPr>
                <w:rFonts w:asciiTheme="majorBidi" w:hAnsiTheme="majorBidi" w:cstheme="majorBidi"/>
                <w:b/>
                <w:bCs/>
                <w:color w:val="0D183D"/>
                <w:lang w:bidi="ar-EG"/>
              </w:rPr>
            </w:pPr>
          </w:p>
          <w:p w14:paraId="06761300" w14:textId="2C5C3C31" w:rsidR="004A50F7" w:rsidRPr="004A50F7" w:rsidRDefault="004A50F7" w:rsidP="004A50F7">
            <w:pPr>
              <w:rPr>
                <w:rFonts w:asciiTheme="majorBidi" w:hAnsiTheme="majorBidi" w:cstheme="majorBidi"/>
                <w:b/>
                <w:bCs/>
                <w:color w:val="0D183D"/>
                <w:lang w:bidi="ar-EG"/>
              </w:rPr>
            </w:pPr>
            <w:r w:rsidRPr="004A50F7">
              <w:rPr>
                <w:rFonts w:asciiTheme="majorBidi" w:hAnsiTheme="majorBidi" w:cstheme="majorBidi"/>
                <w:b/>
                <w:bCs/>
                <w:color w:val="0D183D"/>
                <w:lang w:bidi="ar-EG"/>
              </w:rPr>
              <w:t xml:space="preserve">* </w:t>
            </w:r>
            <w:r>
              <w:rPr>
                <w:rFonts w:asciiTheme="majorBidi" w:hAnsiTheme="majorBidi" w:cstheme="majorBidi"/>
                <w:b/>
                <w:bCs/>
                <w:color w:val="0D183D"/>
                <w:lang w:bidi="ar-EG"/>
              </w:rPr>
              <w:t>The Parent Company Ref no. In FRA List</w:t>
            </w:r>
          </w:p>
        </w:tc>
        <w:tc>
          <w:tcPr>
            <w:tcW w:w="6265" w:type="dxa"/>
          </w:tcPr>
          <w:p w14:paraId="7AC38CD6" w14:textId="77777777" w:rsidR="004A50F7" w:rsidRPr="004A50F7" w:rsidRDefault="004A50F7" w:rsidP="00770A54">
            <w:pPr>
              <w:jc w:val="center"/>
              <w:rPr>
                <w:rFonts w:asciiTheme="majorBidi" w:hAnsiTheme="majorBidi" w:cstheme="majorBidi"/>
                <w:b/>
                <w:bCs/>
                <w:color w:val="0D183D"/>
                <w:lang w:bidi="ar-EG"/>
              </w:rPr>
            </w:pPr>
          </w:p>
        </w:tc>
      </w:tr>
      <w:tr w:rsidR="004A50F7" w14:paraId="0F11A20D" w14:textId="77777777" w:rsidTr="004A50F7">
        <w:tc>
          <w:tcPr>
            <w:tcW w:w="4358" w:type="dxa"/>
          </w:tcPr>
          <w:p w14:paraId="5F6BA090" w14:textId="77777777" w:rsidR="004A50F7" w:rsidRPr="004A50F7" w:rsidRDefault="004A50F7" w:rsidP="00770A54">
            <w:pPr>
              <w:rPr>
                <w:rFonts w:asciiTheme="majorBidi" w:hAnsiTheme="majorBidi" w:cstheme="majorBidi"/>
                <w:b/>
                <w:bCs/>
                <w:color w:val="0D183D"/>
                <w:lang w:bidi="ar-EG"/>
              </w:rPr>
            </w:pPr>
            <w:r w:rsidRPr="004A50F7">
              <w:rPr>
                <w:rFonts w:asciiTheme="majorBidi" w:hAnsiTheme="majorBidi" w:cstheme="majorBidi"/>
                <w:b/>
                <w:bCs/>
                <w:color w:val="0D183D"/>
                <w:lang w:bidi="ar-EG"/>
              </w:rPr>
              <w:t>Contact Person</w:t>
            </w:r>
          </w:p>
        </w:tc>
        <w:tc>
          <w:tcPr>
            <w:tcW w:w="6265" w:type="dxa"/>
          </w:tcPr>
          <w:p w14:paraId="75B8887A" w14:textId="77777777" w:rsidR="004A50F7" w:rsidRPr="004A50F7" w:rsidRDefault="004A50F7" w:rsidP="00770A54">
            <w:pPr>
              <w:rPr>
                <w:rFonts w:asciiTheme="majorBidi" w:hAnsiTheme="majorBidi" w:cstheme="majorBidi"/>
                <w:b/>
                <w:bCs/>
                <w:color w:val="0D183D"/>
                <w:lang w:bidi="ar-EG"/>
              </w:rPr>
            </w:pPr>
            <w:r w:rsidRPr="004A50F7">
              <w:rPr>
                <w:rFonts w:asciiTheme="majorBidi" w:hAnsiTheme="majorBidi" w:cstheme="majorBidi"/>
                <w:b/>
                <w:bCs/>
                <w:color w:val="0D183D"/>
                <w:lang w:bidi="ar-EG"/>
              </w:rPr>
              <w:t>Name:</w:t>
            </w:r>
          </w:p>
          <w:p w14:paraId="18D6500A" w14:textId="70C94DBF" w:rsidR="004A50F7" w:rsidRPr="004A50F7" w:rsidRDefault="004A50F7" w:rsidP="00770A54">
            <w:pPr>
              <w:rPr>
                <w:rFonts w:asciiTheme="majorBidi" w:hAnsiTheme="majorBidi" w:cstheme="majorBidi"/>
                <w:b/>
                <w:bCs/>
                <w:color w:val="0D183D"/>
                <w:lang w:bidi="ar-EG"/>
              </w:rPr>
            </w:pPr>
            <w:r w:rsidRPr="004A50F7">
              <w:rPr>
                <w:rFonts w:asciiTheme="majorBidi" w:hAnsiTheme="majorBidi" w:cstheme="majorBidi"/>
                <w:b/>
                <w:bCs/>
                <w:color w:val="0D183D"/>
                <w:lang w:bidi="ar-EG"/>
              </w:rPr>
              <w:t>Title:</w:t>
            </w:r>
          </w:p>
          <w:p w14:paraId="2A1BFEFB" w14:textId="5EE88229" w:rsidR="004A50F7" w:rsidRPr="004A50F7" w:rsidRDefault="004A50F7" w:rsidP="00770A54">
            <w:pPr>
              <w:rPr>
                <w:rFonts w:asciiTheme="majorBidi" w:hAnsiTheme="majorBidi" w:cstheme="majorBidi"/>
                <w:b/>
                <w:bCs/>
                <w:color w:val="0D183D"/>
                <w:lang w:bidi="ar-EG"/>
              </w:rPr>
            </w:pPr>
            <w:r w:rsidRPr="004A50F7">
              <w:rPr>
                <w:rFonts w:asciiTheme="majorBidi" w:hAnsiTheme="majorBidi" w:cstheme="majorBidi"/>
                <w:b/>
                <w:bCs/>
                <w:color w:val="0D183D"/>
                <w:lang w:bidi="ar-EG"/>
              </w:rPr>
              <w:t>E-mail:</w:t>
            </w:r>
          </w:p>
        </w:tc>
      </w:tr>
      <w:tr w:rsidR="007612C3" w14:paraId="755E9633" w14:textId="77777777" w:rsidTr="004A50F7">
        <w:tc>
          <w:tcPr>
            <w:tcW w:w="4358" w:type="dxa"/>
          </w:tcPr>
          <w:p w14:paraId="54B55288" w14:textId="58841E75" w:rsidR="007612C3" w:rsidRPr="004A50F7" w:rsidRDefault="007612C3" w:rsidP="007612C3">
            <w:pPr>
              <w:rPr>
                <w:rFonts w:asciiTheme="majorBidi" w:hAnsiTheme="majorBidi" w:cstheme="majorBidi"/>
                <w:b/>
                <w:bCs/>
                <w:color w:val="0D183D"/>
                <w:lang w:bidi="ar-EG"/>
              </w:rPr>
            </w:pPr>
            <w:r w:rsidRPr="00B970DC">
              <w:rPr>
                <w:rFonts w:asciiTheme="majorBidi" w:hAnsiTheme="majorBidi" w:cs="Arabic Transparent"/>
                <w:b/>
                <w:bCs/>
                <w:color w:val="0D183D"/>
                <w:sz w:val="20"/>
                <w:szCs w:val="20"/>
                <w:lang w:bidi="ar-EG"/>
              </w:rPr>
              <w:t xml:space="preserve">Type Of The </w:t>
            </w:r>
            <w:r>
              <w:rPr>
                <w:rFonts w:asciiTheme="majorBidi" w:hAnsiTheme="majorBidi" w:cs="Arabic Transparent"/>
                <w:b/>
                <w:bCs/>
                <w:color w:val="0D183D"/>
                <w:sz w:val="20"/>
                <w:szCs w:val="20"/>
                <w:lang w:bidi="ar-EG"/>
              </w:rPr>
              <w:t>Branch</w:t>
            </w:r>
          </w:p>
        </w:tc>
        <w:tc>
          <w:tcPr>
            <w:tcW w:w="6265" w:type="dxa"/>
          </w:tcPr>
          <w:p w14:paraId="5DA7CF31" w14:textId="77777777" w:rsidR="007612C3" w:rsidRPr="007612C3" w:rsidRDefault="007612C3" w:rsidP="007612C3">
            <w:pPr>
              <w:pStyle w:val="ListParagraph"/>
              <w:numPr>
                <w:ilvl w:val="0"/>
                <w:numId w:val="43"/>
              </w:numPr>
              <w:bidi w:val="0"/>
              <w:contextualSpacing/>
              <w:rPr>
                <w:rFonts w:asciiTheme="majorBidi" w:eastAsiaTheme="minorHAnsi" w:hAnsiTheme="majorBidi" w:cstheme="majorBidi"/>
                <w:b/>
                <w:bCs/>
                <w:color w:val="0D183D"/>
                <w:sz w:val="22"/>
                <w:szCs w:val="22"/>
                <w:lang w:eastAsia="en-US" w:bidi="ar-EG"/>
              </w:rPr>
            </w:pPr>
            <w:r w:rsidRPr="007612C3">
              <w:rPr>
                <w:rFonts w:asciiTheme="majorBidi" w:eastAsiaTheme="minorHAnsi" w:hAnsiTheme="majorBidi" w:cstheme="majorBidi"/>
                <w:b/>
                <w:bCs/>
                <w:color w:val="0D183D"/>
                <w:sz w:val="22"/>
                <w:szCs w:val="22"/>
                <w:lang w:eastAsia="en-US" w:bidi="ar-EG"/>
              </w:rPr>
              <w:t>Conventional</w:t>
            </w:r>
          </w:p>
          <w:p w14:paraId="7169523D" w14:textId="77777777" w:rsidR="007612C3" w:rsidRPr="007612C3" w:rsidRDefault="007612C3" w:rsidP="007612C3">
            <w:pPr>
              <w:pStyle w:val="ListParagraph"/>
              <w:numPr>
                <w:ilvl w:val="0"/>
                <w:numId w:val="43"/>
              </w:numPr>
              <w:bidi w:val="0"/>
              <w:contextualSpacing/>
              <w:rPr>
                <w:rFonts w:asciiTheme="majorBidi" w:eastAsiaTheme="minorHAnsi" w:hAnsiTheme="majorBidi" w:cstheme="majorBidi"/>
                <w:b/>
                <w:bCs/>
                <w:color w:val="0D183D"/>
                <w:sz w:val="22"/>
                <w:szCs w:val="22"/>
                <w:lang w:eastAsia="en-US" w:bidi="ar-EG"/>
              </w:rPr>
            </w:pPr>
            <w:r w:rsidRPr="007612C3">
              <w:rPr>
                <w:rFonts w:asciiTheme="majorBidi" w:eastAsiaTheme="minorHAnsi" w:hAnsiTheme="majorBidi" w:cstheme="majorBidi"/>
                <w:b/>
                <w:bCs/>
                <w:color w:val="0D183D"/>
                <w:sz w:val="22"/>
                <w:szCs w:val="22"/>
                <w:lang w:eastAsia="en-US" w:bidi="ar-EG"/>
              </w:rPr>
              <w:t>Takaful</w:t>
            </w:r>
          </w:p>
          <w:p w14:paraId="4B2C1641" w14:textId="7084F075" w:rsidR="007612C3" w:rsidRPr="007612C3" w:rsidRDefault="007612C3" w:rsidP="007612C3">
            <w:pPr>
              <w:pStyle w:val="ListParagraph"/>
              <w:numPr>
                <w:ilvl w:val="0"/>
                <w:numId w:val="43"/>
              </w:numPr>
              <w:bidi w:val="0"/>
              <w:contextualSpacing/>
              <w:rPr>
                <w:rFonts w:asciiTheme="majorBidi" w:hAnsiTheme="majorBidi" w:cstheme="majorBidi"/>
                <w:b/>
                <w:bCs/>
                <w:color w:val="0D183D"/>
                <w:lang w:bidi="ar-EG"/>
              </w:rPr>
            </w:pPr>
            <w:r w:rsidRPr="007612C3">
              <w:rPr>
                <w:rFonts w:asciiTheme="majorBidi" w:eastAsiaTheme="minorHAnsi" w:hAnsiTheme="majorBidi" w:cstheme="majorBidi"/>
                <w:b/>
                <w:bCs/>
                <w:color w:val="0D183D"/>
                <w:sz w:val="22"/>
                <w:szCs w:val="22"/>
                <w:lang w:eastAsia="en-US" w:bidi="ar-EG"/>
              </w:rPr>
              <w:t>Both</w:t>
            </w:r>
          </w:p>
        </w:tc>
      </w:tr>
      <w:tr w:rsidR="004A50F7" w14:paraId="07DE4552" w14:textId="77777777" w:rsidTr="004A50F7">
        <w:tc>
          <w:tcPr>
            <w:tcW w:w="4358" w:type="dxa"/>
          </w:tcPr>
          <w:p w14:paraId="32828F69" w14:textId="202DBD20" w:rsidR="004A50F7" w:rsidRPr="004A50F7" w:rsidRDefault="004A50F7" w:rsidP="004A50F7">
            <w:pPr>
              <w:rPr>
                <w:rFonts w:asciiTheme="majorBidi" w:hAnsiTheme="majorBidi" w:cstheme="majorBidi"/>
                <w:b/>
                <w:bCs/>
                <w:color w:val="0D183D"/>
                <w:lang w:bidi="ar-EG"/>
              </w:rPr>
            </w:pPr>
            <w:r w:rsidRPr="004A50F7">
              <w:rPr>
                <w:rFonts w:asciiTheme="majorBidi" w:hAnsiTheme="majorBidi" w:cstheme="majorBidi"/>
                <w:b/>
                <w:bCs/>
                <w:color w:val="0D183D"/>
                <w:lang w:bidi="ar-EG"/>
              </w:rPr>
              <w:t xml:space="preserve">Type of </w:t>
            </w:r>
            <w:r>
              <w:rPr>
                <w:rFonts w:asciiTheme="majorBidi" w:hAnsiTheme="majorBidi" w:cstheme="majorBidi"/>
                <w:b/>
                <w:bCs/>
                <w:color w:val="0D183D"/>
                <w:lang w:bidi="ar-EG"/>
              </w:rPr>
              <w:t>B</w:t>
            </w:r>
            <w:r w:rsidRPr="004A50F7">
              <w:rPr>
                <w:rFonts w:asciiTheme="majorBidi" w:hAnsiTheme="majorBidi" w:cstheme="majorBidi"/>
                <w:b/>
                <w:bCs/>
                <w:color w:val="0D183D"/>
                <w:lang w:bidi="ar-EG"/>
              </w:rPr>
              <w:t xml:space="preserve">usiness </w:t>
            </w:r>
          </w:p>
        </w:tc>
        <w:tc>
          <w:tcPr>
            <w:tcW w:w="6265" w:type="dxa"/>
          </w:tcPr>
          <w:p w14:paraId="55C47BF2" w14:textId="77777777" w:rsidR="004A50F7" w:rsidRPr="004A50F7" w:rsidRDefault="004A50F7" w:rsidP="004A50F7">
            <w:pPr>
              <w:pStyle w:val="ListParagraph"/>
              <w:numPr>
                <w:ilvl w:val="0"/>
                <w:numId w:val="43"/>
              </w:numPr>
              <w:bidi w:val="0"/>
              <w:contextualSpacing/>
              <w:rPr>
                <w:rFonts w:asciiTheme="majorBidi" w:eastAsiaTheme="minorHAnsi" w:hAnsiTheme="majorBidi" w:cstheme="majorBidi"/>
                <w:b/>
                <w:bCs/>
                <w:color w:val="0D183D"/>
                <w:sz w:val="22"/>
                <w:szCs w:val="22"/>
                <w:lang w:eastAsia="en-US" w:bidi="ar-EG"/>
              </w:rPr>
            </w:pPr>
            <w:r w:rsidRPr="004A50F7">
              <w:rPr>
                <w:rFonts w:asciiTheme="majorBidi" w:eastAsiaTheme="minorHAnsi" w:hAnsiTheme="majorBidi" w:cstheme="majorBidi"/>
                <w:b/>
                <w:bCs/>
                <w:color w:val="0D183D"/>
                <w:sz w:val="22"/>
                <w:szCs w:val="22"/>
                <w:lang w:eastAsia="en-US" w:bidi="ar-EG"/>
              </w:rPr>
              <w:t>Property&amp; Casuality</w:t>
            </w:r>
          </w:p>
          <w:p w14:paraId="6DD3D3B8" w14:textId="10CC2798" w:rsidR="004A50F7" w:rsidRPr="004A50F7" w:rsidRDefault="004A50F7" w:rsidP="004A50F7">
            <w:pPr>
              <w:pStyle w:val="ListParagraph"/>
              <w:numPr>
                <w:ilvl w:val="0"/>
                <w:numId w:val="43"/>
              </w:numPr>
              <w:bidi w:val="0"/>
              <w:contextualSpacing/>
              <w:rPr>
                <w:rFonts w:asciiTheme="majorBidi" w:eastAsiaTheme="minorHAnsi" w:hAnsiTheme="majorBidi" w:cstheme="majorBidi"/>
                <w:b/>
                <w:bCs/>
                <w:color w:val="0D183D"/>
                <w:sz w:val="22"/>
                <w:szCs w:val="22"/>
                <w:lang w:eastAsia="en-US" w:bidi="ar-EG"/>
              </w:rPr>
            </w:pPr>
            <w:r w:rsidRPr="004A50F7">
              <w:rPr>
                <w:rFonts w:asciiTheme="majorBidi" w:eastAsiaTheme="minorHAnsi" w:hAnsiTheme="majorBidi" w:cstheme="majorBidi"/>
                <w:b/>
                <w:bCs/>
                <w:color w:val="0D183D"/>
                <w:sz w:val="22"/>
                <w:szCs w:val="22"/>
                <w:lang w:eastAsia="en-US" w:bidi="ar-EG"/>
              </w:rPr>
              <w:t>Life</w:t>
            </w:r>
            <w:r>
              <w:rPr>
                <w:rFonts w:asciiTheme="majorBidi" w:eastAsiaTheme="minorHAnsi" w:hAnsiTheme="majorBidi" w:cstheme="majorBidi"/>
                <w:b/>
                <w:bCs/>
                <w:color w:val="0D183D"/>
                <w:sz w:val="22"/>
                <w:szCs w:val="22"/>
                <w:lang w:eastAsia="en-US" w:bidi="ar-EG"/>
              </w:rPr>
              <w:t xml:space="preserve"> </w:t>
            </w:r>
            <w:r w:rsidRPr="004A50F7">
              <w:rPr>
                <w:rFonts w:asciiTheme="majorBidi" w:eastAsiaTheme="minorHAnsi" w:hAnsiTheme="majorBidi" w:cstheme="majorBidi"/>
                <w:b/>
                <w:bCs/>
                <w:color w:val="0D183D"/>
                <w:sz w:val="22"/>
                <w:szCs w:val="22"/>
                <w:lang w:eastAsia="en-US" w:bidi="ar-EG"/>
              </w:rPr>
              <w:t>&amp;</w:t>
            </w:r>
            <w:r>
              <w:rPr>
                <w:rFonts w:asciiTheme="majorBidi" w:eastAsiaTheme="minorHAnsi" w:hAnsiTheme="majorBidi" w:cstheme="majorBidi"/>
                <w:b/>
                <w:bCs/>
                <w:color w:val="0D183D"/>
                <w:sz w:val="22"/>
                <w:szCs w:val="22"/>
                <w:lang w:eastAsia="en-US" w:bidi="ar-EG"/>
              </w:rPr>
              <w:t xml:space="preserve"> Medical</w:t>
            </w:r>
          </w:p>
          <w:p w14:paraId="726E2DC1" w14:textId="4080E9B4" w:rsidR="004A50F7" w:rsidRPr="004A50F7" w:rsidRDefault="004A50F7" w:rsidP="004A50F7">
            <w:pPr>
              <w:pStyle w:val="ListParagraph"/>
              <w:numPr>
                <w:ilvl w:val="0"/>
                <w:numId w:val="43"/>
              </w:numPr>
              <w:bidi w:val="0"/>
              <w:contextualSpacing/>
              <w:rPr>
                <w:rFonts w:asciiTheme="majorBidi" w:eastAsiaTheme="minorHAnsi" w:hAnsiTheme="majorBidi" w:cstheme="majorBidi"/>
                <w:b/>
                <w:bCs/>
                <w:color w:val="0D183D"/>
                <w:sz w:val="22"/>
                <w:szCs w:val="22"/>
                <w:lang w:eastAsia="en-US" w:bidi="ar-EG"/>
              </w:rPr>
            </w:pPr>
            <w:r>
              <w:rPr>
                <w:rFonts w:asciiTheme="majorBidi" w:eastAsiaTheme="minorHAnsi" w:hAnsiTheme="majorBidi" w:cstheme="majorBidi"/>
                <w:b/>
                <w:bCs/>
                <w:color w:val="0D183D"/>
                <w:sz w:val="22"/>
                <w:szCs w:val="22"/>
                <w:lang w:eastAsia="en-US" w:bidi="ar-EG"/>
              </w:rPr>
              <w:t>B</w:t>
            </w:r>
            <w:r w:rsidRPr="004A50F7">
              <w:rPr>
                <w:rFonts w:asciiTheme="majorBidi" w:eastAsiaTheme="minorHAnsi" w:hAnsiTheme="majorBidi" w:cstheme="majorBidi"/>
                <w:b/>
                <w:bCs/>
                <w:color w:val="0D183D"/>
                <w:sz w:val="22"/>
                <w:szCs w:val="22"/>
                <w:lang w:eastAsia="en-US" w:bidi="ar-EG"/>
              </w:rPr>
              <w:t>oth</w:t>
            </w:r>
          </w:p>
        </w:tc>
      </w:tr>
      <w:tr w:rsidR="004A50F7" w14:paraId="7FB54838" w14:textId="77777777" w:rsidTr="004A50F7">
        <w:tc>
          <w:tcPr>
            <w:tcW w:w="4358" w:type="dxa"/>
          </w:tcPr>
          <w:p w14:paraId="7516062B" w14:textId="739A1D00" w:rsidR="004A50F7" w:rsidRPr="004A50F7" w:rsidRDefault="004A50F7" w:rsidP="004A50F7">
            <w:pPr>
              <w:rPr>
                <w:rFonts w:asciiTheme="majorBidi" w:hAnsiTheme="majorBidi" w:cstheme="majorBidi"/>
                <w:b/>
                <w:bCs/>
                <w:color w:val="0D183D"/>
                <w:lang w:bidi="ar-EG"/>
              </w:rPr>
            </w:pPr>
            <w:r w:rsidRPr="004A50F7">
              <w:rPr>
                <w:rFonts w:asciiTheme="majorBidi" w:hAnsiTheme="majorBidi" w:cstheme="majorBidi"/>
                <w:b/>
                <w:bCs/>
                <w:color w:val="0D183D"/>
                <w:lang w:bidi="ar-EG"/>
              </w:rPr>
              <w:t xml:space="preserve">The </w:t>
            </w:r>
            <w:r>
              <w:rPr>
                <w:rFonts w:asciiTheme="majorBidi" w:hAnsiTheme="majorBidi" w:cstheme="majorBidi"/>
                <w:b/>
                <w:bCs/>
                <w:color w:val="0D183D"/>
                <w:lang w:bidi="ar-EG"/>
              </w:rPr>
              <w:t>R</w:t>
            </w:r>
            <w:r w:rsidRPr="004A50F7">
              <w:rPr>
                <w:rFonts w:asciiTheme="majorBidi" w:hAnsiTheme="majorBidi" w:cstheme="majorBidi"/>
                <w:b/>
                <w:bCs/>
                <w:color w:val="0D183D"/>
                <w:lang w:bidi="ar-EG"/>
              </w:rPr>
              <w:t xml:space="preserve">einsurer’s Branch </w:t>
            </w:r>
            <w:r>
              <w:rPr>
                <w:rFonts w:asciiTheme="majorBidi" w:hAnsiTheme="majorBidi" w:cstheme="majorBidi"/>
                <w:b/>
                <w:bCs/>
                <w:color w:val="0D183D"/>
                <w:lang w:bidi="ar-EG"/>
              </w:rPr>
              <w:t>O</w:t>
            </w:r>
            <w:r w:rsidRPr="004A50F7">
              <w:rPr>
                <w:rFonts w:asciiTheme="majorBidi" w:hAnsiTheme="majorBidi" w:cstheme="majorBidi"/>
                <w:b/>
                <w:bCs/>
                <w:color w:val="0D183D"/>
                <w:lang w:bidi="ar-EG"/>
              </w:rPr>
              <w:t>fficial Website</w:t>
            </w:r>
          </w:p>
        </w:tc>
        <w:tc>
          <w:tcPr>
            <w:tcW w:w="6265" w:type="dxa"/>
          </w:tcPr>
          <w:p w14:paraId="68F7A657" w14:textId="77777777" w:rsidR="004A50F7" w:rsidRPr="004A50F7" w:rsidRDefault="004A50F7" w:rsidP="00770A54">
            <w:pPr>
              <w:jc w:val="center"/>
              <w:rPr>
                <w:rFonts w:asciiTheme="majorBidi" w:hAnsiTheme="majorBidi" w:cstheme="majorBidi"/>
                <w:b/>
                <w:bCs/>
                <w:color w:val="0D183D"/>
                <w:lang w:bidi="ar-EG"/>
              </w:rPr>
            </w:pPr>
          </w:p>
        </w:tc>
      </w:tr>
      <w:tr w:rsidR="004A50F7" w14:paraId="66F34035" w14:textId="77777777" w:rsidTr="004A50F7">
        <w:tc>
          <w:tcPr>
            <w:tcW w:w="4358" w:type="dxa"/>
          </w:tcPr>
          <w:p w14:paraId="68A08CC5" w14:textId="0C37141E" w:rsidR="004A50F7" w:rsidRPr="004A50F7" w:rsidRDefault="004A50F7" w:rsidP="004A50F7">
            <w:pPr>
              <w:rPr>
                <w:rFonts w:asciiTheme="majorBidi" w:hAnsiTheme="majorBidi" w:cstheme="majorBidi"/>
                <w:b/>
                <w:bCs/>
                <w:color w:val="0D183D"/>
                <w:lang w:bidi="ar-EG"/>
              </w:rPr>
            </w:pPr>
            <w:r w:rsidRPr="004A50F7">
              <w:rPr>
                <w:rFonts w:asciiTheme="majorBidi" w:hAnsiTheme="majorBidi" w:cstheme="majorBidi"/>
                <w:b/>
                <w:bCs/>
                <w:color w:val="0D183D"/>
                <w:lang w:bidi="ar-EG"/>
              </w:rPr>
              <w:t xml:space="preserve">The Parent </w:t>
            </w:r>
            <w:r>
              <w:rPr>
                <w:rFonts w:asciiTheme="majorBidi" w:hAnsiTheme="majorBidi" w:cstheme="majorBidi"/>
                <w:b/>
                <w:bCs/>
                <w:color w:val="0D183D"/>
                <w:lang w:bidi="ar-EG"/>
              </w:rPr>
              <w:t>C</w:t>
            </w:r>
            <w:r w:rsidRPr="004A50F7">
              <w:rPr>
                <w:rFonts w:asciiTheme="majorBidi" w:hAnsiTheme="majorBidi" w:cstheme="majorBidi"/>
                <w:b/>
                <w:bCs/>
                <w:color w:val="0D183D"/>
                <w:lang w:bidi="ar-EG"/>
              </w:rPr>
              <w:t xml:space="preserve">ompany </w:t>
            </w:r>
            <w:r>
              <w:rPr>
                <w:rFonts w:asciiTheme="majorBidi" w:hAnsiTheme="majorBidi" w:cstheme="majorBidi"/>
                <w:b/>
                <w:bCs/>
                <w:color w:val="0D183D"/>
                <w:lang w:bidi="ar-EG"/>
              </w:rPr>
              <w:t>O</w:t>
            </w:r>
            <w:r w:rsidRPr="004A50F7">
              <w:rPr>
                <w:rFonts w:asciiTheme="majorBidi" w:hAnsiTheme="majorBidi" w:cstheme="majorBidi"/>
                <w:b/>
                <w:bCs/>
                <w:color w:val="0D183D"/>
                <w:lang w:bidi="ar-EG"/>
              </w:rPr>
              <w:t>fficial Website</w:t>
            </w:r>
          </w:p>
        </w:tc>
        <w:tc>
          <w:tcPr>
            <w:tcW w:w="6265" w:type="dxa"/>
          </w:tcPr>
          <w:p w14:paraId="7245484A" w14:textId="77777777" w:rsidR="004A50F7" w:rsidRPr="004A50F7" w:rsidRDefault="004A50F7" w:rsidP="00770A54">
            <w:pPr>
              <w:jc w:val="center"/>
              <w:rPr>
                <w:rFonts w:asciiTheme="majorBidi" w:hAnsiTheme="majorBidi" w:cstheme="majorBidi"/>
                <w:b/>
                <w:bCs/>
                <w:color w:val="0D183D"/>
                <w:lang w:bidi="ar-EG"/>
              </w:rPr>
            </w:pPr>
          </w:p>
        </w:tc>
      </w:tr>
      <w:tr w:rsidR="004A50F7" w14:paraId="11151EB6" w14:textId="77777777" w:rsidTr="004A50F7">
        <w:tc>
          <w:tcPr>
            <w:tcW w:w="4358" w:type="dxa"/>
          </w:tcPr>
          <w:p w14:paraId="1CF31EE0" w14:textId="204BD7FA" w:rsidR="004A50F7" w:rsidRPr="004A50F7" w:rsidRDefault="004A50F7" w:rsidP="004A50F7">
            <w:pPr>
              <w:rPr>
                <w:rFonts w:asciiTheme="majorBidi" w:hAnsiTheme="majorBidi" w:cstheme="majorBidi"/>
                <w:b/>
                <w:bCs/>
                <w:color w:val="0D183D"/>
                <w:lang w:bidi="ar-EG"/>
              </w:rPr>
            </w:pPr>
            <w:r w:rsidRPr="004A50F7">
              <w:rPr>
                <w:rFonts w:asciiTheme="majorBidi" w:hAnsiTheme="majorBidi" w:cstheme="majorBidi"/>
                <w:b/>
                <w:bCs/>
                <w:color w:val="0D183D"/>
                <w:lang w:bidi="ar-EG"/>
              </w:rPr>
              <w:t xml:space="preserve">Name of </w:t>
            </w:r>
            <w:r>
              <w:rPr>
                <w:rFonts w:asciiTheme="majorBidi" w:hAnsiTheme="majorBidi" w:cstheme="majorBidi"/>
                <w:b/>
                <w:bCs/>
                <w:color w:val="0D183D"/>
                <w:lang w:bidi="ar-EG"/>
              </w:rPr>
              <w:t>R</w:t>
            </w:r>
            <w:r w:rsidRPr="004A50F7">
              <w:rPr>
                <w:rFonts w:asciiTheme="majorBidi" w:hAnsiTheme="majorBidi" w:cstheme="majorBidi"/>
                <w:b/>
                <w:bCs/>
                <w:color w:val="0D183D"/>
                <w:lang w:bidi="ar-EG"/>
              </w:rPr>
              <w:t>egulator</w:t>
            </w:r>
            <w:r>
              <w:rPr>
                <w:rFonts w:asciiTheme="majorBidi" w:hAnsiTheme="majorBidi" w:cstheme="majorBidi"/>
                <w:b/>
                <w:bCs/>
                <w:color w:val="0D183D"/>
                <w:lang w:bidi="ar-EG"/>
              </w:rPr>
              <w:t>y</w:t>
            </w:r>
            <w:r w:rsidRPr="004A50F7">
              <w:rPr>
                <w:rFonts w:asciiTheme="majorBidi" w:hAnsiTheme="majorBidi" w:cstheme="majorBidi"/>
                <w:b/>
                <w:bCs/>
                <w:color w:val="0D183D"/>
                <w:lang w:bidi="ar-EG"/>
              </w:rPr>
              <w:t xml:space="preserve"> and </w:t>
            </w:r>
            <w:r>
              <w:rPr>
                <w:rFonts w:asciiTheme="majorBidi" w:hAnsiTheme="majorBidi" w:cstheme="majorBidi"/>
                <w:b/>
                <w:bCs/>
                <w:color w:val="0D183D"/>
                <w:lang w:bidi="ar-EG"/>
              </w:rPr>
              <w:t>S</w:t>
            </w:r>
            <w:r w:rsidRPr="004A50F7">
              <w:rPr>
                <w:rFonts w:asciiTheme="majorBidi" w:hAnsiTheme="majorBidi" w:cstheme="majorBidi"/>
                <w:b/>
                <w:bCs/>
                <w:color w:val="0D183D"/>
                <w:lang w:bidi="ar-EG"/>
              </w:rPr>
              <w:t xml:space="preserve">upervisory </w:t>
            </w:r>
            <w:r>
              <w:rPr>
                <w:rFonts w:asciiTheme="majorBidi" w:hAnsiTheme="majorBidi" w:cstheme="majorBidi"/>
                <w:b/>
                <w:bCs/>
                <w:color w:val="0D183D"/>
                <w:lang w:bidi="ar-EG"/>
              </w:rPr>
              <w:t>A</w:t>
            </w:r>
            <w:r w:rsidRPr="004A50F7">
              <w:rPr>
                <w:rFonts w:asciiTheme="majorBidi" w:hAnsiTheme="majorBidi" w:cstheme="majorBidi"/>
                <w:b/>
                <w:bCs/>
                <w:color w:val="0D183D"/>
                <w:lang w:bidi="ar-EG"/>
              </w:rPr>
              <w:t xml:space="preserve">uthority </w:t>
            </w:r>
          </w:p>
          <w:p w14:paraId="35F44740" w14:textId="77777777" w:rsidR="004A50F7" w:rsidRPr="004A50F7" w:rsidRDefault="004A50F7" w:rsidP="00770A54">
            <w:pPr>
              <w:jc w:val="center"/>
              <w:rPr>
                <w:rFonts w:asciiTheme="majorBidi" w:hAnsiTheme="majorBidi" w:cstheme="majorBidi"/>
                <w:b/>
                <w:bCs/>
                <w:color w:val="0D183D"/>
                <w:lang w:bidi="ar-EG"/>
              </w:rPr>
            </w:pPr>
          </w:p>
          <w:p w14:paraId="775E2DD9" w14:textId="3585D039" w:rsidR="004A50F7" w:rsidRPr="004A50F7" w:rsidRDefault="004A50F7" w:rsidP="004A50F7">
            <w:pPr>
              <w:rPr>
                <w:rFonts w:asciiTheme="majorBidi" w:hAnsiTheme="majorBidi" w:cstheme="majorBidi"/>
                <w:b/>
                <w:bCs/>
                <w:color w:val="0D183D"/>
                <w:lang w:bidi="ar-EG"/>
              </w:rPr>
            </w:pPr>
            <w:r w:rsidRPr="004A50F7">
              <w:rPr>
                <w:rFonts w:asciiTheme="majorBidi" w:hAnsiTheme="majorBidi" w:cstheme="majorBidi"/>
                <w:b/>
                <w:bCs/>
                <w:color w:val="0D183D"/>
                <w:lang w:bidi="ar-EG"/>
              </w:rPr>
              <w:t xml:space="preserve">License </w:t>
            </w:r>
            <w:r>
              <w:rPr>
                <w:rFonts w:asciiTheme="majorBidi" w:hAnsiTheme="majorBidi" w:cstheme="majorBidi"/>
                <w:b/>
                <w:bCs/>
                <w:color w:val="0D183D"/>
                <w:lang w:bidi="ar-EG"/>
              </w:rPr>
              <w:t>A</w:t>
            </w:r>
            <w:r w:rsidRPr="004A50F7">
              <w:rPr>
                <w:rFonts w:asciiTheme="majorBidi" w:hAnsiTheme="majorBidi" w:cstheme="majorBidi"/>
                <w:b/>
                <w:bCs/>
                <w:color w:val="0D183D"/>
                <w:lang w:bidi="ar-EG"/>
              </w:rPr>
              <w:t xml:space="preserve">ttached* </w:t>
            </w:r>
          </w:p>
        </w:tc>
        <w:tc>
          <w:tcPr>
            <w:tcW w:w="6265" w:type="dxa"/>
          </w:tcPr>
          <w:p w14:paraId="7311E899" w14:textId="77777777" w:rsidR="004A50F7" w:rsidRPr="004A50F7" w:rsidRDefault="004A50F7" w:rsidP="00770A54">
            <w:pPr>
              <w:jc w:val="center"/>
              <w:rPr>
                <w:rFonts w:asciiTheme="majorBidi" w:hAnsiTheme="majorBidi" w:cstheme="majorBidi"/>
                <w:b/>
                <w:bCs/>
                <w:color w:val="0D183D"/>
                <w:lang w:bidi="ar-EG"/>
              </w:rPr>
            </w:pPr>
          </w:p>
        </w:tc>
      </w:tr>
      <w:tr w:rsidR="004A50F7" w14:paraId="74BD3C1D" w14:textId="77777777" w:rsidTr="004A50F7">
        <w:tc>
          <w:tcPr>
            <w:tcW w:w="4358" w:type="dxa"/>
          </w:tcPr>
          <w:p w14:paraId="7247D999" w14:textId="21D20F73" w:rsidR="004A50F7" w:rsidRPr="004A50F7" w:rsidRDefault="004A50F7" w:rsidP="004A50F7">
            <w:pPr>
              <w:rPr>
                <w:rFonts w:asciiTheme="majorBidi" w:hAnsiTheme="majorBidi" w:cstheme="majorBidi"/>
                <w:b/>
                <w:bCs/>
                <w:color w:val="0D183D"/>
                <w:lang w:bidi="ar-EG"/>
              </w:rPr>
            </w:pPr>
            <w:r w:rsidRPr="004A50F7">
              <w:rPr>
                <w:rFonts w:asciiTheme="majorBidi" w:hAnsiTheme="majorBidi" w:cstheme="majorBidi"/>
                <w:b/>
                <w:bCs/>
                <w:color w:val="0D183D"/>
                <w:lang w:bidi="ar-EG"/>
              </w:rPr>
              <w:t xml:space="preserve">The </w:t>
            </w:r>
            <w:r>
              <w:rPr>
                <w:rFonts w:asciiTheme="majorBidi" w:hAnsiTheme="majorBidi" w:cstheme="majorBidi"/>
                <w:b/>
                <w:bCs/>
                <w:color w:val="0D183D"/>
                <w:lang w:bidi="ar-EG"/>
              </w:rPr>
              <w:t>R</w:t>
            </w:r>
            <w:r w:rsidRPr="004A50F7">
              <w:rPr>
                <w:rFonts w:asciiTheme="majorBidi" w:hAnsiTheme="majorBidi" w:cstheme="majorBidi"/>
                <w:b/>
                <w:bCs/>
                <w:color w:val="0D183D"/>
                <w:lang w:bidi="ar-EG"/>
              </w:rPr>
              <w:t>egulator</w:t>
            </w:r>
            <w:r>
              <w:rPr>
                <w:rFonts w:asciiTheme="majorBidi" w:hAnsiTheme="majorBidi" w:cstheme="majorBidi"/>
                <w:b/>
                <w:bCs/>
                <w:color w:val="0D183D"/>
                <w:lang w:bidi="ar-EG"/>
              </w:rPr>
              <w:t>y</w:t>
            </w:r>
            <w:r w:rsidRPr="004A50F7">
              <w:rPr>
                <w:rFonts w:asciiTheme="majorBidi" w:hAnsiTheme="majorBidi" w:cstheme="majorBidi"/>
                <w:b/>
                <w:bCs/>
                <w:color w:val="0D183D"/>
                <w:lang w:bidi="ar-EG"/>
              </w:rPr>
              <w:t xml:space="preserve"> and </w:t>
            </w:r>
            <w:r>
              <w:rPr>
                <w:rFonts w:asciiTheme="majorBidi" w:hAnsiTheme="majorBidi" w:cstheme="majorBidi"/>
                <w:b/>
                <w:bCs/>
                <w:color w:val="0D183D"/>
                <w:lang w:bidi="ar-EG"/>
              </w:rPr>
              <w:t>S</w:t>
            </w:r>
            <w:r w:rsidRPr="004A50F7">
              <w:rPr>
                <w:rFonts w:asciiTheme="majorBidi" w:hAnsiTheme="majorBidi" w:cstheme="majorBidi"/>
                <w:b/>
                <w:bCs/>
                <w:color w:val="0D183D"/>
                <w:lang w:bidi="ar-EG"/>
              </w:rPr>
              <w:t xml:space="preserve">upervisory </w:t>
            </w:r>
            <w:r>
              <w:rPr>
                <w:rFonts w:asciiTheme="majorBidi" w:hAnsiTheme="majorBidi" w:cstheme="majorBidi"/>
                <w:b/>
                <w:bCs/>
                <w:color w:val="0D183D"/>
                <w:lang w:bidi="ar-EG"/>
              </w:rPr>
              <w:t>A</w:t>
            </w:r>
            <w:r w:rsidRPr="004A50F7">
              <w:rPr>
                <w:rFonts w:asciiTheme="majorBidi" w:hAnsiTheme="majorBidi" w:cstheme="majorBidi"/>
                <w:b/>
                <w:bCs/>
                <w:color w:val="0D183D"/>
                <w:lang w:bidi="ar-EG"/>
              </w:rPr>
              <w:t xml:space="preserve">uthority </w:t>
            </w:r>
            <w:r>
              <w:rPr>
                <w:rFonts w:asciiTheme="majorBidi" w:hAnsiTheme="majorBidi" w:cstheme="majorBidi"/>
                <w:b/>
                <w:bCs/>
                <w:color w:val="0D183D"/>
                <w:lang w:bidi="ar-EG"/>
              </w:rPr>
              <w:t>O</w:t>
            </w:r>
            <w:r w:rsidRPr="004A50F7">
              <w:rPr>
                <w:rFonts w:asciiTheme="majorBidi" w:hAnsiTheme="majorBidi" w:cstheme="majorBidi"/>
                <w:b/>
                <w:bCs/>
                <w:color w:val="0D183D"/>
                <w:lang w:bidi="ar-EG"/>
              </w:rPr>
              <w:t>fficial Website</w:t>
            </w:r>
          </w:p>
        </w:tc>
        <w:tc>
          <w:tcPr>
            <w:tcW w:w="6265" w:type="dxa"/>
          </w:tcPr>
          <w:p w14:paraId="4973A63D" w14:textId="77777777" w:rsidR="004A50F7" w:rsidRPr="004A50F7" w:rsidRDefault="004A50F7" w:rsidP="00770A54">
            <w:pPr>
              <w:jc w:val="center"/>
              <w:rPr>
                <w:rFonts w:asciiTheme="majorBidi" w:hAnsiTheme="majorBidi" w:cstheme="majorBidi"/>
                <w:b/>
                <w:bCs/>
                <w:color w:val="0D183D"/>
                <w:lang w:bidi="ar-EG"/>
              </w:rPr>
            </w:pPr>
          </w:p>
        </w:tc>
      </w:tr>
      <w:tr w:rsidR="004A50F7" w14:paraId="5E3A4458" w14:textId="77777777" w:rsidTr="004A50F7">
        <w:tc>
          <w:tcPr>
            <w:tcW w:w="4358" w:type="dxa"/>
          </w:tcPr>
          <w:p w14:paraId="1AB80917" w14:textId="3BE118BB" w:rsidR="004A50F7" w:rsidRPr="004A50F7" w:rsidRDefault="004A50F7" w:rsidP="004A50F7">
            <w:pPr>
              <w:rPr>
                <w:rFonts w:asciiTheme="majorBidi" w:hAnsiTheme="majorBidi" w:cstheme="majorBidi"/>
                <w:b/>
                <w:bCs/>
                <w:color w:val="0D183D"/>
                <w:lang w:bidi="ar-EG"/>
              </w:rPr>
            </w:pPr>
            <w:r w:rsidRPr="004A50F7">
              <w:rPr>
                <w:rFonts w:asciiTheme="majorBidi" w:hAnsiTheme="majorBidi" w:cstheme="majorBidi"/>
                <w:b/>
                <w:bCs/>
                <w:color w:val="0D183D"/>
                <w:lang w:bidi="ar-EG"/>
              </w:rPr>
              <w:t xml:space="preserve">Financial &amp;  Issuer Credit </w:t>
            </w:r>
            <w:r>
              <w:rPr>
                <w:rFonts w:asciiTheme="majorBidi" w:hAnsiTheme="majorBidi" w:cstheme="majorBidi"/>
                <w:b/>
                <w:bCs/>
                <w:color w:val="0D183D"/>
                <w:lang w:bidi="ar-EG"/>
              </w:rPr>
              <w:t>R</w:t>
            </w:r>
            <w:r w:rsidRPr="004A50F7">
              <w:rPr>
                <w:rFonts w:asciiTheme="majorBidi" w:hAnsiTheme="majorBidi" w:cstheme="majorBidi"/>
                <w:b/>
                <w:bCs/>
                <w:color w:val="0D183D"/>
                <w:lang w:bidi="ar-EG"/>
              </w:rPr>
              <w:t>ating</w:t>
            </w:r>
          </w:p>
          <w:p w14:paraId="21418835" w14:textId="77777777" w:rsidR="004A50F7" w:rsidRPr="004A50F7" w:rsidRDefault="004A50F7" w:rsidP="00770A54">
            <w:pPr>
              <w:jc w:val="center"/>
              <w:rPr>
                <w:rFonts w:asciiTheme="majorBidi" w:hAnsiTheme="majorBidi" w:cstheme="majorBidi"/>
                <w:b/>
                <w:bCs/>
                <w:color w:val="0D183D"/>
                <w:lang w:bidi="ar-EG"/>
              </w:rPr>
            </w:pPr>
          </w:p>
          <w:p w14:paraId="6A130C5A" w14:textId="77777777" w:rsidR="004A50F7" w:rsidRPr="004A50F7" w:rsidRDefault="004A50F7" w:rsidP="00770A54">
            <w:pPr>
              <w:jc w:val="center"/>
              <w:rPr>
                <w:rFonts w:asciiTheme="majorBidi" w:hAnsiTheme="majorBidi" w:cstheme="majorBidi"/>
                <w:b/>
                <w:bCs/>
                <w:color w:val="0D183D"/>
                <w:lang w:bidi="ar-EG"/>
              </w:rPr>
            </w:pPr>
          </w:p>
          <w:p w14:paraId="77CDD440" w14:textId="77777777" w:rsidR="004A50F7" w:rsidRPr="004A50F7" w:rsidRDefault="004A50F7" w:rsidP="00770A54">
            <w:pPr>
              <w:jc w:val="center"/>
              <w:rPr>
                <w:rFonts w:asciiTheme="majorBidi" w:hAnsiTheme="majorBidi" w:cstheme="majorBidi"/>
                <w:b/>
                <w:bCs/>
                <w:color w:val="0D183D"/>
                <w:lang w:bidi="ar-EG"/>
              </w:rPr>
            </w:pPr>
          </w:p>
          <w:p w14:paraId="2E54893F" w14:textId="77777777" w:rsidR="004A50F7" w:rsidRPr="004A50F7" w:rsidRDefault="004A50F7" w:rsidP="00770A54">
            <w:pPr>
              <w:rPr>
                <w:rFonts w:asciiTheme="majorBidi" w:hAnsiTheme="majorBidi" w:cstheme="majorBidi"/>
                <w:b/>
                <w:bCs/>
                <w:color w:val="0D183D"/>
                <w:lang w:bidi="ar-EG"/>
              </w:rPr>
            </w:pPr>
          </w:p>
          <w:p w14:paraId="7C22023C" w14:textId="77777777" w:rsidR="004A50F7" w:rsidRPr="004A50F7" w:rsidRDefault="004A50F7" w:rsidP="00770A54">
            <w:pPr>
              <w:rPr>
                <w:rFonts w:asciiTheme="majorBidi" w:hAnsiTheme="majorBidi" w:cstheme="majorBidi"/>
                <w:b/>
                <w:bCs/>
                <w:color w:val="0D183D"/>
                <w:lang w:bidi="ar-EG"/>
              </w:rPr>
            </w:pPr>
            <w:r w:rsidRPr="004A50F7">
              <w:rPr>
                <w:rFonts w:asciiTheme="majorBidi" w:hAnsiTheme="majorBidi" w:cstheme="majorBidi"/>
                <w:b/>
                <w:bCs/>
                <w:color w:val="0D183D"/>
                <w:lang w:bidi="ar-EG"/>
              </w:rPr>
              <w:t>Document attached*</w:t>
            </w:r>
          </w:p>
        </w:tc>
        <w:tc>
          <w:tcPr>
            <w:tcW w:w="6265" w:type="dxa"/>
          </w:tcPr>
          <w:p w14:paraId="3FBCBB85" w14:textId="77777777" w:rsidR="004A50F7" w:rsidRPr="004A50F7" w:rsidRDefault="004A50F7" w:rsidP="004A50F7">
            <w:pPr>
              <w:pStyle w:val="ListParagraph"/>
              <w:numPr>
                <w:ilvl w:val="0"/>
                <w:numId w:val="38"/>
              </w:numPr>
              <w:bidi w:val="0"/>
              <w:contextualSpacing/>
              <w:rPr>
                <w:rFonts w:asciiTheme="majorBidi" w:eastAsiaTheme="minorHAnsi" w:hAnsiTheme="majorBidi" w:cstheme="majorBidi"/>
                <w:b/>
                <w:bCs/>
                <w:color w:val="0D183D"/>
                <w:sz w:val="22"/>
                <w:szCs w:val="22"/>
                <w:lang w:eastAsia="en-US" w:bidi="ar-EG"/>
              </w:rPr>
            </w:pPr>
            <w:r w:rsidRPr="004A50F7">
              <w:rPr>
                <w:rFonts w:asciiTheme="majorBidi" w:eastAsiaTheme="minorHAnsi" w:hAnsiTheme="majorBidi" w:cstheme="majorBidi"/>
                <w:b/>
                <w:bCs/>
                <w:color w:val="0D183D"/>
                <w:sz w:val="22"/>
                <w:szCs w:val="22"/>
                <w:lang w:eastAsia="en-US" w:bidi="ar-EG"/>
              </w:rPr>
              <w:t>A.M. Best</w:t>
            </w:r>
          </w:p>
          <w:p w14:paraId="4672C3BE" w14:textId="77777777" w:rsidR="004A50F7" w:rsidRPr="004A50F7" w:rsidRDefault="004A50F7" w:rsidP="004A50F7">
            <w:pPr>
              <w:pStyle w:val="ListParagraph"/>
              <w:numPr>
                <w:ilvl w:val="0"/>
                <w:numId w:val="38"/>
              </w:numPr>
              <w:bidi w:val="0"/>
              <w:contextualSpacing/>
              <w:rPr>
                <w:rFonts w:asciiTheme="majorBidi" w:eastAsiaTheme="minorHAnsi" w:hAnsiTheme="majorBidi" w:cstheme="majorBidi"/>
                <w:b/>
                <w:bCs/>
                <w:color w:val="0D183D"/>
                <w:sz w:val="22"/>
                <w:szCs w:val="22"/>
                <w:lang w:eastAsia="en-US" w:bidi="ar-EG"/>
              </w:rPr>
            </w:pPr>
            <w:r w:rsidRPr="004A50F7">
              <w:rPr>
                <w:rFonts w:asciiTheme="majorBidi" w:eastAsiaTheme="minorHAnsi" w:hAnsiTheme="majorBidi" w:cstheme="majorBidi"/>
                <w:b/>
                <w:bCs/>
                <w:color w:val="0D183D"/>
                <w:sz w:val="22"/>
                <w:szCs w:val="22"/>
                <w:lang w:eastAsia="en-US" w:bidi="ar-EG"/>
              </w:rPr>
              <w:t>Standard &amp; poor’s</w:t>
            </w:r>
          </w:p>
          <w:p w14:paraId="3BCC357A" w14:textId="77777777" w:rsidR="004A50F7" w:rsidRPr="004A50F7" w:rsidRDefault="004A50F7" w:rsidP="004A50F7">
            <w:pPr>
              <w:pStyle w:val="ListParagraph"/>
              <w:numPr>
                <w:ilvl w:val="0"/>
                <w:numId w:val="38"/>
              </w:numPr>
              <w:bidi w:val="0"/>
              <w:contextualSpacing/>
              <w:rPr>
                <w:rFonts w:asciiTheme="majorBidi" w:eastAsiaTheme="minorHAnsi" w:hAnsiTheme="majorBidi" w:cstheme="majorBidi"/>
                <w:b/>
                <w:bCs/>
                <w:color w:val="0D183D"/>
                <w:sz w:val="22"/>
                <w:szCs w:val="22"/>
                <w:lang w:eastAsia="en-US" w:bidi="ar-EG"/>
              </w:rPr>
            </w:pPr>
            <w:r w:rsidRPr="004A50F7">
              <w:rPr>
                <w:rFonts w:asciiTheme="majorBidi" w:eastAsiaTheme="minorHAnsi" w:hAnsiTheme="majorBidi" w:cstheme="majorBidi"/>
                <w:b/>
                <w:bCs/>
                <w:color w:val="0D183D"/>
                <w:sz w:val="22"/>
                <w:szCs w:val="22"/>
                <w:lang w:eastAsia="en-US" w:bidi="ar-EG"/>
              </w:rPr>
              <w:t>Moody’s</w:t>
            </w:r>
          </w:p>
          <w:p w14:paraId="558EB172" w14:textId="1718B061" w:rsidR="004A50F7" w:rsidRPr="00B72B58" w:rsidRDefault="004A50F7" w:rsidP="00B72B58">
            <w:pPr>
              <w:pStyle w:val="ListParagraph"/>
              <w:numPr>
                <w:ilvl w:val="0"/>
                <w:numId w:val="38"/>
              </w:numPr>
              <w:bidi w:val="0"/>
              <w:contextualSpacing/>
              <w:rPr>
                <w:rFonts w:asciiTheme="majorBidi" w:eastAsiaTheme="minorHAnsi" w:hAnsiTheme="majorBidi" w:cstheme="majorBidi"/>
                <w:b/>
                <w:bCs/>
                <w:color w:val="0D183D"/>
                <w:sz w:val="22"/>
                <w:szCs w:val="22"/>
                <w:lang w:eastAsia="en-US" w:bidi="ar-EG"/>
              </w:rPr>
            </w:pPr>
            <w:r w:rsidRPr="004A50F7">
              <w:rPr>
                <w:rFonts w:asciiTheme="majorBidi" w:eastAsiaTheme="minorHAnsi" w:hAnsiTheme="majorBidi" w:cstheme="majorBidi"/>
                <w:b/>
                <w:bCs/>
                <w:color w:val="0D183D"/>
                <w:sz w:val="22"/>
                <w:szCs w:val="22"/>
                <w:lang w:eastAsia="en-US" w:bidi="ar-EG"/>
              </w:rPr>
              <w:t>Fitch</w:t>
            </w:r>
          </w:p>
        </w:tc>
      </w:tr>
      <w:tr w:rsidR="004A50F7" w14:paraId="4C1E1CF7" w14:textId="77777777" w:rsidTr="004A50F7">
        <w:tc>
          <w:tcPr>
            <w:tcW w:w="4358" w:type="dxa"/>
            <w:vAlign w:val="center"/>
          </w:tcPr>
          <w:p w14:paraId="7C5CCD51" w14:textId="77777777" w:rsidR="004A50F7" w:rsidRPr="004A50F7" w:rsidRDefault="004A50F7" w:rsidP="00770A54">
            <w:pPr>
              <w:rPr>
                <w:rFonts w:asciiTheme="majorBidi" w:hAnsiTheme="majorBidi" w:cstheme="majorBidi"/>
                <w:b/>
                <w:bCs/>
                <w:color w:val="0D183D"/>
                <w:lang w:bidi="ar-EG"/>
              </w:rPr>
            </w:pPr>
            <w:r w:rsidRPr="004A50F7">
              <w:rPr>
                <w:rFonts w:asciiTheme="majorBidi" w:hAnsiTheme="majorBidi" w:cstheme="majorBidi"/>
                <w:b/>
                <w:bCs/>
                <w:color w:val="0D183D"/>
                <w:lang w:bidi="ar-EG"/>
              </w:rPr>
              <w:t>share capital (if any)</w:t>
            </w:r>
          </w:p>
          <w:p w14:paraId="0F3D851B" w14:textId="77777777" w:rsidR="004A50F7" w:rsidRPr="004A50F7" w:rsidRDefault="004A50F7" w:rsidP="00770A54">
            <w:pPr>
              <w:jc w:val="lowKashida"/>
              <w:rPr>
                <w:rFonts w:asciiTheme="majorBidi" w:hAnsiTheme="majorBidi" w:cstheme="majorBidi"/>
                <w:b/>
                <w:bCs/>
                <w:color w:val="0D183D"/>
                <w:lang w:bidi="ar-EG"/>
              </w:rPr>
            </w:pPr>
          </w:p>
          <w:p w14:paraId="462806D8" w14:textId="50242CCD" w:rsidR="004A50F7" w:rsidRPr="004A50F7" w:rsidRDefault="004A50F7" w:rsidP="00BE0430">
            <w:pPr>
              <w:jc w:val="lowKashida"/>
              <w:rPr>
                <w:rFonts w:asciiTheme="majorBidi" w:hAnsiTheme="majorBidi" w:cstheme="majorBidi"/>
                <w:b/>
                <w:bCs/>
                <w:color w:val="0D183D"/>
                <w:lang w:bidi="ar-EG"/>
              </w:rPr>
            </w:pPr>
            <w:r w:rsidRPr="004A50F7">
              <w:rPr>
                <w:rFonts w:asciiTheme="majorBidi" w:hAnsiTheme="majorBidi" w:cstheme="majorBidi"/>
                <w:b/>
                <w:bCs/>
                <w:color w:val="0D183D"/>
                <w:lang w:bidi="ar-EG"/>
              </w:rPr>
              <w:t xml:space="preserve">The </w:t>
            </w:r>
            <w:r w:rsidR="00BE0430">
              <w:rPr>
                <w:rFonts w:asciiTheme="majorBidi" w:hAnsiTheme="majorBidi" w:cstheme="majorBidi"/>
                <w:b/>
                <w:bCs/>
                <w:color w:val="0D183D"/>
                <w:lang w:bidi="ar-EG"/>
              </w:rPr>
              <w:t>A</w:t>
            </w:r>
            <w:r w:rsidR="00BE0430" w:rsidRPr="004A50F7">
              <w:rPr>
                <w:rFonts w:asciiTheme="majorBidi" w:hAnsiTheme="majorBidi" w:cstheme="majorBidi"/>
                <w:b/>
                <w:bCs/>
                <w:color w:val="0D183D"/>
                <w:lang w:bidi="ar-EG"/>
              </w:rPr>
              <w:t xml:space="preserve">udited </w:t>
            </w:r>
            <w:r>
              <w:rPr>
                <w:rFonts w:asciiTheme="majorBidi" w:hAnsiTheme="majorBidi" w:cstheme="majorBidi"/>
                <w:b/>
                <w:bCs/>
                <w:color w:val="0D183D"/>
                <w:lang w:bidi="ar-EG"/>
              </w:rPr>
              <w:t>S</w:t>
            </w:r>
            <w:r w:rsidRPr="004A50F7">
              <w:rPr>
                <w:rFonts w:asciiTheme="majorBidi" w:hAnsiTheme="majorBidi" w:cstheme="majorBidi"/>
                <w:b/>
                <w:bCs/>
                <w:color w:val="0D183D"/>
                <w:lang w:bidi="ar-EG"/>
              </w:rPr>
              <w:t xml:space="preserve">eparated </w:t>
            </w:r>
            <w:r>
              <w:rPr>
                <w:rFonts w:asciiTheme="majorBidi" w:hAnsiTheme="majorBidi" w:cstheme="majorBidi"/>
                <w:b/>
                <w:bCs/>
                <w:color w:val="0D183D"/>
                <w:lang w:bidi="ar-EG"/>
              </w:rPr>
              <w:t>F</w:t>
            </w:r>
            <w:r w:rsidRPr="004A50F7">
              <w:rPr>
                <w:rFonts w:asciiTheme="majorBidi" w:hAnsiTheme="majorBidi" w:cstheme="majorBidi"/>
                <w:b/>
                <w:bCs/>
                <w:color w:val="0D183D"/>
                <w:lang w:bidi="ar-EG"/>
              </w:rPr>
              <w:t xml:space="preserve">inancial </w:t>
            </w:r>
            <w:r>
              <w:rPr>
                <w:rFonts w:asciiTheme="majorBidi" w:hAnsiTheme="majorBidi" w:cstheme="majorBidi"/>
                <w:b/>
                <w:bCs/>
                <w:color w:val="0D183D"/>
                <w:lang w:bidi="ar-EG"/>
              </w:rPr>
              <w:t>R</w:t>
            </w:r>
            <w:r w:rsidRPr="004A50F7">
              <w:rPr>
                <w:rFonts w:asciiTheme="majorBidi" w:hAnsiTheme="majorBidi" w:cstheme="majorBidi"/>
                <w:b/>
                <w:bCs/>
                <w:color w:val="0D183D"/>
                <w:lang w:bidi="ar-EG"/>
              </w:rPr>
              <w:t xml:space="preserve">esults for the </w:t>
            </w:r>
            <w:r>
              <w:rPr>
                <w:rFonts w:asciiTheme="majorBidi" w:hAnsiTheme="majorBidi" w:cstheme="majorBidi"/>
                <w:b/>
                <w:bCs/>
                <w:color w:val="0D183D"/>
                <w:lang w:bidi="ar-EG"/>
              </w:rPr>
              <w:t>P</w:t>
            </w:r>
            <w:r w:rsidRPr="004A50F7">
              <w:rPr>
                <w:rFonts w:asciiTheme="majorBidi" w:hAnsiTheme="majorBidi" w:cstheme="majorBidi"/>
                <w:b/>
                <w:bCs/>
                <w:color w:val="0D183D"/>
                <w:lang w:bidi="ar-EG"/>
              </w:rPr>
              <w:t xml:space="preserve">ast </w:t>
            </w:r>
            <w:r>
              <w:rPr>
                <w:rFonts w:asciiTheme="majorBidi" w:hAnsiTheme="majorBidi" w:cstheme="majorBidi"/>
                <w:b/>
                <w:bCs/>
                <w:color w:val="0D183D"/>
                <w:lang w:bidi="ar-EG"/>
              </w:rPr>
              <w:t>T</w:t>
            </w:r>
            <w:r w:rsidRPr="004A50F7">
              <w:rPr>
                <w:rFonts w:asciiTheme="majorBidi" w:hAnsiTheme="majorBidi" w:cstheme="majorBidi"/>
                <w:b/>
                <w:bCs/>
                <w:color w:val="0D183D"/>
                <w:lang w:bidi="ar-EG"/>
              </w:rPr>
              <w:t xml:space="preserve">hree </w:t>
            </w:r>
            <w:r>
              <w:rPr>
                <w:rFonts w:asciiTheme="majorBidi" w:hAnsiTheme="majorBidi" w:cstheme="majorBidi"/>
                <w:b/>
                <w:bCs/>
                <w:color w:val="0D183D"/>
                <w:lang w:bidi="ar-EG"/>
              </w:rPr>
              <w:t>Y</w:t>
            </w:r>
            <w:r w:rsidRPr="004A50F7">
              <w:rPr>
                <w:rFonts w:asciiTheme="majorBidi" w:hAnsiTheme="majorBidi" w:cstheme="majorBidi"/>
                <w:b/>
                <w:bCs/>
                <w:color w:val="0D183D"/>
                <w:lang w:bidi="ar-EG"/>
              </w:rPr>
              <w:t xml:space="preserve">ears to be </w:t>
            </w:r>
            <w:r>
              <w:rPr>
                <w:rFonts w:asciiTheme="majorBidi" w:hAnsiTheme="majorBidi" w:cstheme="majorBidi"/>
                <w:b/>
                <w:bCs/>
                <w:color w:val="0D183D"/>
                <w:lang w:bidi="ar-EG"/>
              </w:rPr>
              <w:t>A</w:t>
            </w:r>
            <w:r w:rsidRPr="004A50F7">
              <w:rPr>
                <w:rFonts w:asciiTheme="majorBidi" w:hAnsiTheme="majorBidi" w:cstheme="majorBidi"/>
                <w:b/>
                <w:bCs/>
                <w:color w:val="0D183D"/>
                <w:lang w:bidi="ar-EG"/>
              </w:rPr>
              <w:t>ttached*</w:t>
            </w:r>
          </w:p>
        </w:tc>
        <w:tc>
          <w:tcPr>
            <w:tcW w:w="6265" w:type="dxa"/>
          </w:tcPr>
          <w:p w14:paraId="089B627D" w14:textId="77777777" w:rsidR="004A50F7" w:rsidRPr="004A50F7" w:rsidRDefault="004A50F7" w:rsidP="00770A54">
            <w:pPr>
              <w:jc w:val="center"/>
              <w:rPr>
                <w:rFonts w:asciiTheme="majorBidi" w:hAnsiTheme="majorBidi" w:cstheme="majorBidi"/>
                <w:b/>
                <w:bCs/>
                <w:color w:val="0D183D"/>
                <w:lang w:bidi="ar-EG"/>
              </w:rPr>
            </w:pPr>
          </w:p>
        </w:tc>
      </w:tr>
    </w:tbl>
    <w:p w14:paraId="456E8667" w14:textId="77777777" w:rsidR="009F3493" w:rsidRDefault="009F3493" w:rsidP="009F3493">
      <w:pPr>
        <w:tabs>
          <w:tab w:val="left" w:pos="5766"/>
        </w:tabs>
        <w:ind w:right="-332"/>
        <w:rPr>
          <w:rFonts w:asciiTheme="majorBidi" w:hAnsiTheme="majorBidi" w:cs="Arabic Transparent"/>
          <w:b/>
          <w:bCs/>
          <w:color w:val="0D183D"/>
          <w:lang w:bidi="ar-EG"/>
        </w:rPr>
      </w:pPr>
    </w:p>
    <w:p w14:paraId="62976709" w14:textId="77777777" w:rsidR="009F3493" w:rsidRPr="00253414" w:rsidRDefault="009F3493" w:rsidP="009F3493">
      <w:pPr>
        <w:jc w:val="both"/>
        <w:rPr>
          <w:rFonts w:asciiTheme="majorBidi" w:hAnsiTheme="majorBidi" w:cstheme="majorBidi"/>
          <w:b/>
          <w:bCs/>
          <w:color w:val="0D183D"/>
          <w:sz w:val="24"/>
          <w:szCs w:val="24"/>
          <w:lang w:bidi="ar-EG"/>
        </w:rPr>
      </w:pPr>
      <w:r w:rsidRPr="00253414">
        <w:rPr>
          <w:rFonts w:asciiTheme="majorBidi" w:hAnsiTheme="majorBidi" w:cstheme="majorBidi"/>
          <w:b/>
          <w:bCs/>
          <w:color w:val="0D183D"/>
          <w:sz w:val="24"/>
          <w:szCs w:val="24"/>
          <w:lang w:bidi="ar-EG"/>
        </w:rPr>
        <w:t xml:space="preserve">The applicant signature                         </w:t>
      </w:r>
      <w:r>
        <w:rPr>
          <w:rFonts w:asciiTheme="majorBidi" w:hAnsiTheme="majorBidi" w:cstheme="majorBidi"/>
          <w:b/>
          <w:bCs/>
          <w:color w:val="0D183D"/>
          <w:sz w:val="24"/>
          <w:szCs w:val="24"/>
          <w:lang w:bidi="ar-EG"/>
        </w:rPr>
        <w:t xml:space="preserve">             </w:t>
      </w:r>
      <w:r w:rsidRPr="00253414">
        <w:rPr>
          <w:rFonts w:asciiTheme="majorBidi" w:hAnsiTheme="majorBidi" w:cstheme="majorBidi"/>
          <w:b/>
          <w:bCs/>
          <w:color w:val="0D183D"/>
          <w:sz w:val="24"/>
          <w:szCs w:val="24"/>
          <w:lang w:bidi="ar-EG"/>
        </w:rPr>
        <w:t xml:space="preserve">                                   The applicant stamp</w:t>
      </w:r>
    </w:p>
    <w:p w14:paraId="76FD4611" w14:textId="77777777" w:rsidR="009F3493" w:rsidRDefault="009F3493" w:rsidP="009F3493">
      <w:pPr>
        <w:tabs>
          <w:tab w:val="left" w:pos="5766"/>
        </w:tabs>
        <w:ind w:right="-332"/>
        <w:rPr>
          <w:rFonts w:asciiTheme="majorBidi" w:hAnsiTheme="majorBidi" w:cs="Arabic Transparent"/>
          <w:b/>
          <w:bCs/>
          <w:color w:val="0D183D"/>
          <w:lang w:bidi="ar-EG"/>
        </w:rPr>
      </w:pPr>
    </w:p>
    <w:p w14:paraId="7BD5C2A6" w14:textId="77777777" w:rsidR="00AD1010" w:rsidRPr="00F57220" w:rsidRDefault="009F3493" w:rsidP="009837E2">
      <w:pPr>
        <w:tabs>
          <w:tab w:val="left" w:pos="5766"/>
        </w:tabs>
        <w:spacing w:after="0"/>
        <w:ind w:right="-335"/>
        <w:rPr>
          <w:rFonts w:asciiTheme="majorHAnsi" w:eastAsia="Times New Roman" w:hAnsiTheme="majorHAnsi" w:cs="Arabic Transparent"/>
          <w:b/>
          <w:bCs/>
          <w:color w:val="0D183D"/>
          <w:u w:val="single"/>
          <w:lang w:eastAsia="ar-SA" w:bidi="ar-EG"/>
        </w:rPr>
      </w:pPr>
      <w:r w:rsidRPr="00F57220">
        <w:rPr>
          <w:rFonts w:asciiTheme="majorHAnsi" w:eastAsia="Times New Roman" w:hAnsiTheme="majorHAnsi" w:cs="Arabic Transparent"/>
          <w:b/>
          <w:bCs/>
          <w:color w:val="0D183D"/>
          <w:u w:val="single"/>
          <w:lang w:eastAsia="ar-SA" w:bidi="ar-EG"/>
        </w:rPr>
        <w:t xml:space="preserve">Kindly </w:t>
      </w:r>
      <w:r w:rsidR="00BE0430" w:rsidRPr="00F57220">
        <w:rPr>
          <w:rFonts w:asciiTheme="majorHAnsi" w:eastAsia="Times New Roman" w:hAnsiTheme="majorHAnsi" w:cs="Arabic Transparent"/>
          <w:b/>
          <w:bCs/>
          <w:color w:val="0D183D"/>
          <w:u w:val="single"/>
          <w:lang w:eastAsia="ar-SA" w:bidi="ar-EG"/>
        </w:rPr>
        <w:t>note</w:t>
      </w:r>
      <w:r w:rsidR="00AD1010" w:rsidRPr="00F57220">
        <w:rPr>
          <w:rFonts w:asciiTheme="majorHAnsi" w:eastAsia="Times New Roman" w:hAnsiTheme="majorHAnsi" w:cs="Arabic Transparent"/>
          <w:b/>
          <w:bCs/>
          <w:color w:val="0D183D"/>
          <w:u w:val="single"/>
          <w:lang w:eastAsia="ar-SA" w:bidi="ar-EG"/>
        </w:rPr>
        <w:t>:</w:t>
      </w:r>
    </w:p>
    <w:p w14:paraId="5E2C9640" w14:textId="52A1A63D" w:rsidR="00AD1010" w:rsidRPr="00F57220" w:rsidRDefault="00AD1010" w:rsidP="00F57220">
      <w:pPr>
        <w:pStyle w:val="ListParagraph"/>
        <w:numPr>
          <w:ilvl w:val="0"/>
          <w:numId w:val="44"/>
        </w:numPr>
        <w:tabs>
          <w:tab w:val="left" w:pos="5766"/>
        </w:tabs>
        <w:bidi w:val="0"/>
        <w:ind w:right="-335"/>
        <w:jc w:val="both"/>
        <w:rPr>
          <w:rFonts w:asciiTheme="majorHAnsi" w:hAnsiTheme="majorHAnsi"/>
          <w:b/>
          <w:bCs/>
          <w:color w:val="0D183D"/>
          <w:sz w:val="22"/>
          <w:szCs w:val="22"/>
          <w:lang w:bidi="ar-EG"/>
        </w:rPr>
      </w:pPr>
      <w:r w:rsidRPr="00F57220">
        <w:rPr>
          <w:rFonts w:asciiTheme="majorHAnsi" w:hAnsiTheme="majorHAnsi"/>
          <w:b/>
          <w:bCs/>
          <w:color w:val="0D183D"/>
          <w:sz w:val="22"/>
          <w:szCs w:val="22"/>
          <w:lang w:bidi="ar-EG"/>
        </w:rPr>
        <w:t xml:space="preserve">A letter of guarantee of the branch's mother company acknowledges its responsibility for all its business and obligations towards </w:t>
      </w:r>
      <w:r w:rsidR="00F57220">
        <w:rPr>
          <w:rFonts w:asciiTheme="majorHAnsi" w:hAnsiTheme="majorHAnsi"/>
          <w:b/>
          <w:bCs/>
          <w:color w:val="0D183D"/>
          <w:sz w:val="22"/>
          <w:szCs w:val="22"/>
          <w:lang w:bidi="ar-EG"/>
        </w:rPr>
        <w:t>the applicant company must be submitted.</w:t>
      </w:r>
    </w:p>
    <w:p w14:paraId="79D6EDD2" w14:textId="1474E5FD" w:rsidR="009F3493" w:rsidRPr="00F57220" w:rsidRDefault="009837E2" w:rsidP="009837E2">
      <w:pPr>
        <w:pStyle w:val="ListParagraph"/>
        <w:numPr>
          <w:ilvl w:val="0"/>
          <w:numId w:val="44"/>
        </w:numPr>
        <w:tabs>
          <w:tab w:val="left" w:pos="5766"/>
        </w:tabs>
        <w:bidi w:val="0"/>
        <w:ind w:right="-335"/>
        <w:rPr>
          <w:rFonts w:cs="GE SS Two Light"/>
          <w:b/>
          <w:bCs/>
          <w:color w:val="BF8F00" w:themeColor="accent4" w:themeShade="BF"/>
          <w:sz w:val="22"/>
          <w:szCs w:val="22"/>
          <w:lang w:bidi="ar-EG"/>
        </w:rPr>
      </w:pPr>
      <w:r w:rsidRPr="00F57220">
        <w:rPr>
          <w:rFonts w:asciiTheme="majorHAnsi" w:hAnsiTheme="majorHAnsi"/>
          <w:b/>
          <w:bCs/>
          <w:color w:val="0D183D"/>
          <w:sz w:val="22"/>
          <w:szCs w:val="22"/>
          <w:lang w:bidi="ar-EG"/>
        </w:rPr>
        <w:t>T</w:t>
      </w:r>
      <w:r w:rsidR="009F3493" w:rsidRPr="00F57220">
        <w:rPr>
          <w:rFonts w:asciiTheme="majorHAnsi" w:hAnsiTheme="majorHAnsi"/>
          <w:b/>
          <w:bCs/>
          <w:color w:val="0D183D"/>
          <w:sz w:val="22"/>
          <w:szCs w:val="22"/>
          <w:lang w:bidi="ar-EG"/>
        </w:rPr>
        <w:t>he Application Form/ Inquiry</w:t>
      </w:r>
      <w:r w:rsidR="00BE0430" w:rsidRPr="00F57220">
        <w:rPr>
          <w:rFonts w:asciiTheme="majorHAnsi" w:hAnsiTheme="majorHAnsi"/>
          <w:b/>
          <w:bCs/>
          <w:color w:val="0D183D"/>
          <w:sz w:val="22"/>
          <w:szCs w:val="22"/>
          <w:lang w:bidi="ar-EG"/>
        </w:rPr>
        <w:t xml:space="preserve"> must</w:t>
      </w:r>
      <w:r w:rsidR="009F3493" w:rsidRPr="00F57220">
        <w:rPr>
          <w:rFonts w:asciiTheme="majorHAnsi" w:hAnsiTheme="majorHAnsi"/>
          <w:b/>
          <w:bCs/>
          <w:color w:val="0D183D"/>
          <w:sz w:val="22"/>
          <w:szCs w:val="22"/>
          <w:lang w:bidi="ar-EG"/>
        </w:rPr>
        <w:t xml:space="preserve"> be submitted to the Following Email Address:</w:t>
      </w:r>
      <w:r w:rsidR="00AD1010" w:rsidRPr="00F57220">
        <w:rPr>
          <w:rFonts w:asciiTheme="majorBidi" w:hAnsiTheme="majorBidi"/>
          <w:b/>
          <w:bCs/>
          <w:color w:val="0D183D"/>
          <w:sz w:val="22"/>
          <w:szCs w:val="22"/>
          <w:lang w:bidi="ar-EG"/>
        </w:rPr>
        <w:t xml:space="preserve"> </w:t>
      </w:r>
      <w:r w:rsidR="00F57220">
        <w:rPr>
          <w:rFonts w:asciiTheme="majorBidi" w:hAnsiTheme="majorBidi"/>
          <w:b/>
          <w:bCs/>
          <w:color w:val="0D183D"/>
          <w:sz w:val="22"/>
          <w:szCs w:val="22"/>
          <w:lang w:bidi="ar-EG"/>
        </w:rPr>
        <w:br/>
      </w:r>
      <w:bookmarkStart w:id="0" w:name="_GoBack"/>
      <w:r w:rsidR="00562C2B" w:rsidRPr="00562C2B">
        <w:rPr>
          <w:rStyle w:val="Hyperlink"/>
          <w:color w:val="FF0000"/>
          <w:sz w:val="22"/>
          <w:szCs w:val="22"/>
        </w:rPr>
        <w:fldChar w:fldCharType="begin"/>
      </w:r>
      <w:r w:rsidR="00562C2B" w:rsidRPr="00562C2B">
        <w:rPr>
          <w:rStyle w:val="Hyperlink"/>
          <w:color w:val="FF0000"/>
          <w:sz w:val="22"/>
          <w:szCs w:val="22"/>
        </w:rPr>
        <w:instrText xml:space="preserve"> HYPERLINK "mailto:cd-%20Reinsurance@fra.gov.eg" </w:instrText>
      </w:r>
      <w:r w:rsidR="00562C2B" w:rsidRPr="00562C2B">
        <w:rPr>
          <w:rStyle w:val="Hyperlink"/>
          <w:color w:val="FF0000"/>
          <w:sz w:val="22"/>
          <w:szCs w:val="22"/>
        </w:rPr>
        <w:fldChar w:fldCharType="separate"/>
      </w:r>
      <w:r w:rsidR="00F57220" w:rsidRPr="00562C2B">
        <w:rPr>
          <w:rStyle w:val="Hyperlink"/>
          <w:color w:val="FF0000"/>
          <w:sz w:val="22"/>
          <w:szCs w:val="22"/>
        </w:rPr>
        <w:t>cd- Reinsurance@fra.gov.eg</w:t>
      </w:r>
      <w:r w:rsidR="00562C2B" w:rsidRPr="00562C2B">
        <w:rPr>
          <w:rStyle w:val="Hyperlink"/>
          <w:color w:val="FF0000"/>
          <w:sz w:val="22"/>
          <w:szCs w:val="22"/>
        </w:rPr>
        <w:fldChar w:fldCharType="end"/>
      </w:r>
      <w:r w:rsidR="009F3493" w:rsidRPr="00562C2B">
        <w:rPr>
          <w:rFonts w:cs="GE SS Two Light"/>
          <w:b/>
          <w:bCs/>
          <w:color w:val="FF0000"/>
          <w:sz w:val="22"/>
          <w:szCs w:val="22"/>
          <w:lang w:bidi="ar-EG"/>
        </w:rPr>
        <w:t xml:space="preserve"> </w:t>
      </w:r>
      <w:bookmarkEnd w:id="0"/>
    </w:p>
    <w:p w14:paraId="3BA808B7" w14:textId="0F119420" w:rsidR="00AD1010" w:rsidRPr="00F57220" w:rsidRDefault="00AD1010" w:rsidP="00F57220">
      <w:pPr>
        <w:pStyle w:val="ListParagraph"/>
        <w:tabs>
          <w:tab w:val="left" w:pos="5766"/>
        </w:tabs>
        <w:bidi w:val="0"/>
        <w:ind w:right="-335"/>
        <w:jc w:val="both"/>
        <w:rPr>
          <w:rFonts w:asciiTheme="majorHAnsi" w:hAnsiTheme="majorHAnsi"/>
          <w:b/>
          <w:bCs/>
          <w:color w:val="0D183D"/>
          <w:sz w:val="22"/>
          <w:szCs w:val="22"/>
          <w:rtl/>
          <w:lang w:bidi="ar-EG"/>
        </w:rPr>
      </w:pPr>
      <w:r w:rsidRPr="00F57220">
        <w:rPr>
          <w:rFonts w:asciiTheme="majorHAnsi" w:hAnsiTheme="majorHAnsi"/>
          <w:b/>
          <w:bCs/>
          <w:color w:val="0D183D"/>
          <w:sz w:val="22"/>
          <w:szCs w:val="22"/>
          <w:u w:val="single"/>
          <w:lang w:bidi="ar-EG"/>
        </w:rPr>
        <w:t>Disclaimer</w:t>
      </w:r>
      <w:r w:rsidRPr="00F57220">
        <w:rPr>
          <w:rFonts w:asciiTheme="majorHAnsi" w:hAnsiTheme="majorHAnsi"/>
          <w:b/>
          <w:bCs/>
          <w:color w:val="0D183D"/>
          <w:sz w:val="22"/>
          <w:szCs w:val="22"/>
          <w:lang w:bidi="ar-EG"/>
        </w:rPr>
        <w:t>: This form has been prepared in accordance with the provisions of the decision of the Board of Directors of the Authority No. (230) for the year 2025, for the inclusion of foreign insurance and reinsurance companies in all their legal forms, with the exception of syndicates, protection and indemnity clubs, Lloyd’s associations/offices, and general managing agents.</w:t>
      </w:r>
    </w:p>
    <w:sectPr w:rsidR="00AD1010" w:rsidRPr="00F57220" w:rsidSect="00092BC2">
      <w:headerReference w:type="default" r:id="rId7"/>
      <w:headerReference w:type="first" r:id="rId8"/>
      <w:pgSz w:w="11904"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D3FFC" w14:textId="77777777" w:rsidR="00AF5BF2" w:rsidRDefault="00AF5BF2" w:rsidP="00F7453A">
      <w:pPr>
        <w:spacing w:after="0" w:line="240" w:lineRule="auto"/>
      </w:pPr>
      <w:r>
        <w:separator/>
      </w:r>
    </w:p>
  </w:endnote>
  <w:endnote w:type="continuationSeparator" w:id="0">
    <w:p w14:paraId="177A1B39" w14:textId="77777777" w:rsidR="00AF5BF2" w:rsidRDefault="00AF5BF2" w:rsidP="00F7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altName w:val="Simplified Arabic"/>
    <w:charset w:val="B2"/>
    <w:family w:val="auto"/>
    <w:pitch w:val="variable"/>
    <w:sig w:usb0="00002001" w:usb1="00000000" w:usb2="00000000" w:usb3="00000000" w:csb0="0000004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Traditional Arabic">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AXtGIhaneBold">
    <w:altName w:val="Symbol"/>
    <w:charset w:val="02"/>
    <w:family w:val="auto"/>
    <w:pitch w:val="variable"/>
    <w:sig w:usb0="00000000" w:usb1="10000000" w:usb2="00000000" w:usb3="00000000" w:csb0="80000000" w:csb1="00000000"/>
  </w:font>
  <w:font w:name="GE SS Two Light">
    <w:panose1 w:val="00000000000000000000"/>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79A09" w14:textId="77777777" w:rsidR="00AF5BF2" w:rsidRDefault="00AF5BF2" w:rsidP="00F7453A">
      <w:pPr>
        <w:spacing w:after="0" w:line="240" w:lineRule="auto"/>
      </w:pPr>
      <w:r>
        <w:separator/>
      </w:r>
    </w:p>
  </w:footnote>
  <w:footnote w:type="continuationSeparator" w:id="0">
    <w:p w14:paraId="3D0E2B29" w14:textId="77777777" w:rsidR="00AF5BF2" w:rsidRDefault="00AF5BF2" w:rsidP="00F74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8EC1B" w14:textId="77777777" w:rsidR="00F7453A" w:rsidRPr="00F7453A" w:rsidRDefault="00F7453A" w:rsidP="00F7453A">
    <w:pPr>
      <w:pStyle w:val="Header"/>
    </w:pPr>
    <w:r>
      <w:rPr>
        <w:noProof/>
      </w:rPr>
      <w:drawing>
        <wp:anchor distT="0" distB="0" distL="114300" distR="114300" simplePos="0" relativeHeight="251658240" behindDoc="0" locked="0" layoutInCell="1" allowOverlap="1" wp14:anchorId="392683CE" wp14:editId="159B487C">
          <wp:simplePos x="0" y="0"/>
          <wp:positionH relativeFrom="page">
            <wp:align>right</wp:align>
          </wp:positionH>
          <wp:positionV relativeFrom="paragraph">
            <wp:posOffset>-449250</wp:posOffset>
          </wp:positionV>
          <wp:extent cx="7545788" cy="106731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8" cy="10673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313B" w14:textId="77777777" w:rsidR="00092BC2" w:rsidRDefault="00092BC2">
    <w:pPr>
      <w:pStyle w:val="Header"/>
    </w:pPr>
    <w:r>
      <w:rPr>
        <w:noProof/>
      </w:rPr>
      <w:drawing>
        <wp:anchor distT="0" distB="0" distL="114300" distR="114300" simplePos="0" relativeHeight="251659264" behindDoc="0" locked="0" layoutInCell="1" allowOverlap="1" wp14:anchorId="01387DF0" wp14:editId="6F441F33">
          <wp:simplePos x="0" y="0"/>
          <wp:positionH relativeFrom="page">
            <wp:align>right</wp:align>
          </wp:positionH>
          <wp:positionV relativeFrom="paragraph">
            <wp:posOffset>-457201</wp:posOffset>
          </wp:positionV>
          <wp:extent cx="7553739" cy="10684389"/>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06843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5CA"/>
    <w:multiLevelType w:val="hybridMultilevel"/>
    <w:tmpl w:val="929CEF5C"/>
    <w:lvl w:ilvl="0" w:tplc="04090013">
      <w:start w:val="1"/>
      <w:numFmt w:val="arabicAlpha"/>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F64C6"/>
    <w:multiLevelType w:val="hybridMultilevel"/>
    <w:tmpl w:val="B4E41B44"/>
    <w:lvl w:ilvl="0" w:tplc="B7DA9E68">
      <w:start w:val="8"/>
      <w:numFmt w:val="bullet"/>
      <w:lvlText w:val="-"/>
      <w:lvlJc w:val="left"/>
      <w:pPr>
        <w:tabs>
          <w:tab w:val="num" w:pos="1080"/>
        </w:tabs>
        <w:ind w:left="1080" w:hanging="360"/>
      </w:pPr>
      <w:rPr>
        <w:rFonts w:ascii="Simplified Arabic" w:eastAsia="Times New Roman" w:hAnsi="Simplified Arabic" w:cs="Simplified Arabic" w:hint="default"/>
        <w:sz w:val="24"/>
        <w:szCs w:val="24"/>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5D46FB"/>
    <w:multiLevelType w:val="hybridMultilevel"/>
    <w:tmpl w:val="7960E6AC"/>
    <w:lvl w:ilvl="0" w:tplc="2590851C">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85F8F"/>
    <w:multiLevelType w:val="hybridMultilevel"/>
    <w:tmpl w:val="61BE4CAA"/>
    <w:lvl w:ilvl="0" w:tplc="2A883040">
      <w:numFmt w:val="bullet"/>
      <w:lvlText w:val="-"/>
      <w:lvlJc w:val="left"/>
      <w:pPr>
        <w:ind w:left="744" w:hanging="360"/>
      </w:pPr>
      <w:rPr>
        <w:rFonts w:ascii="Sakkal Majalla" w:eastAsia="Simplified Arabic" w:hAnsi="Sakkal Majalla" w:cs="Sakkal Majalla"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4" w15:restartNumberingAfterBreak="0">
    <w:nsid w:val="039049F2"/>
    <w:multiLevelType w:val="hybridMultilevel"/>
    <w:tmpl w:val="1D1051CA"/>
    <w:lvl w:ilvl="0" w:tplc="0409000F">
      <w:start w:val="1"/>
      <w:numFmt w:val="decimal"/>
      <w:lvlText w:val="%1."/>
      <w:lvlJc w:val="left"/>
      <w:pPr>
        <w:ind w:left="934" w:hanging="360"/>
      </w:pPr>
      <w:rPr>
        <w:rFonts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5" w15:restartNumberingAfterBreak="0">
    <w:nsid w:val="05606A91"/>
    <w:multiLevelType w:val="hybridMultilevel"/>
    <w:tmpl w:val="1B3C2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F194C"/>
    <w:multiLevelType w:val="hybridMultilevel"/>
    <w:tmpl w:val="00D8AB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084FD3"/>
    <w:multiLevelType w:val="hybridMultilevel"/>
    <w:tmpl w:val="299246A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8" w15:restartNumberingAfterBreak="0">
    <w:nsid w:val="0E421AB3"/>
    <w:multiLevelType w:val="hybridMultilevel"/>
    <w:tmpl w:val="162A8B78"/>
    <w:lvl w:ilvl="0" w:tplc="B7DA9E68">
      <w:start w:val="8"/>
      <w:numFmt w:val="bullet"/>
      <w:lvlText w:val="-"/>
      <w:lvlJc w:val="left"/>
      <w:pPr>
        <w:tabs>
          <w:tab w:val="num" w:pos="900"/>
        </w:tabs>
        <w:ind w:left="900" w:hanging="360"/>
      </w:pPr>
      <w:rPr>
        <w:rFonts w:ascii="Simplified Arabic" w:eastAsia="Times New Roman" w:hAnsi="Simplified Arabic" w:cs="Simplified Arabic" w:hint="default"/>
        <w:sz w:val="24"/>
        <w:szCs w:val="24"/>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0721D8A"/>
    <w:multiLevelType w:val="hybridMultilevel"/>
    <w:tmpl w:val="1388AF2E"/>
    <w:lvl w:ilvl="0" w:tplc="531258D4">
      <w:numFmt w:val="bullet"/>
      <w:lvlText w:val="-"/>
      <w:lvlJc w:val="left"/>
      <w:pPr>
        <w:ind w:left="720" w:hanging="360"/>
      </w:pPr>
      <w:rPr>
        <w:rFonts w:ascii="Traditional Arabic" w:eastAsiaTheme="minorHAnsi" w:hAnsi="Traditional Arabic" w:cs="Traditional Arabic" w:hint="default"/>
        <w:i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52250"/>
    <w:multiLevelType w:val="hybridMultilevel"/>
    <w:tmpl w:val="0F741888"/>
    <w:lvl w:ilvl="0" w:tplc="2A883040">
      <w:numFmt w:val="bullet"/>
      <w:lvlText w:val="-"/>
      <w:lvlJc w:val="left"/>
      <w:pPr>
        <w:ind w:left="744" w:hanging="360"/>
      </w:pPr>
      <w:rPr>
        <w:rFonts w:ascii="Sakkal Majalla" w:eastAsia="Simplified Arabic" w:hAnsi="Sakkal Majalla" w:cs="Sakkal Majalla"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1" w15:restartNumberingAfterBreak="0">
    <w:nsid w:val="18256C71"/>
    <w:multiLevelType w:val="hybridMultilevel"/>
    <w:tmpl w:val="6510810A"/>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2" w15:restartNumberingAfterBreak="0">
    <w:nsid w:val="241E5CA4"/>
    <w:multiLevelType w:val="hybridMultilevel"/>
    <w:tmpl w:val="82AC8652"/>
    <w:lvl w:ilvl="0" w:tplc="4BA66EF0">
      <w:start w:val="3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10C3D"/>
    <w:multiLevelType w:val="hybridMultilevel"/>
    <w:tmpl w:val="99864058"/>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4" w15:restartNumberingAfterBreak="0">
    <w:nsid w:val="2CD81049"/>
    <w:multiLevelType w:val="hybridMultilevel"/>
    <w:tmpl w:val="F76CB1DA"/>
    <w:lvl w:ilvl="0" w:tplc="2590851C">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0588D"/>
    <w:multiLevelType w:val="hybridMultilevel"/>
    <w:tmpl w:val="E71E0A2E"/>
    <w:lvl w:ilvl="0" w:tplc="06D6AE96">
      <w:start w:val="1"/>
      <w:numFmt w:val="arabicAbjad"/>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6" w15:restartNumberingAfterBreak="0">
    <w:nsid w:val="311B0A12"/>
    <w:multiLevelType w:val="hybridMultilevel"/>
    <w:tmpl w:val="FBB6F8A4"/>
    <w:lvl w:ilvl="0" w:tplc="0409000F">
      <w:start w:val="1"/>
      <w:numFmt w:val="decimal"/>
      <w:lvlText w:val="%1."/>
      <w:lvlJc w:val="left"/>
      <w:pPr>
        <w:ind w:left="502"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6179D5"/>
    <w:multiLevelType w:val="hybridMultilevel"/>
    <w:tmpl w:val="90441E24"/>
    <w:lvl w:ilvl="0" w:tplc="CCD830BC">
      <w:start w:val="1"/>
      <w:numFmt w:val="bullet"/>
      <w:lvlText w:val="o"/>
      <w:lvlJc w:val="left"/>
      <w:pPr>
        <w:ind w:left="360" w:hanging="360"/>
      </w:pPr>
      <w:rPr>
        <w:rFonts w:ascii="Courier New" w:hAnsi="Courier New" w:cs="Courier New" w:hint="default"/>
        <w:sz w:val="36"/>
        <w:szCs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952D19"/>
    <w:multiLevelType w:val="hybridMultilevel"/>
    <w:tmpl w:val="916EB8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603A89"/>
    <w:multiLevelType w:val="hybridMultilevel"/>
    <w:tmpl w:val="A39ACFFA"/>
    <w:lvl w:ilvl="0" w:tplc="676E5370">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555EFA"/>
    <w:multiLevelType w:val="hybridMultilevel"/>
    <w:tmpl w:val="AB8A5056"/>
    <w:lvl w:ilvl="0" w:tplc="0409000F">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1" w15:restartNumberingAfterBreak="0">
    <w:nsid w:val="392D3CA6"/>
    <w:multiLevelType w:val="hybridMultilevel"/>
    <w:tmpl w:val="2500E752"/>
    <w:lvl w:ilvl="0" w:tplc="DDBE691A">
      <w:start w:val="1"/>
      <w:numFmt w:val="decimal"/>
      <w:lvlText w:val="%1."/>
      <w:lvlJc w:val="left"/>
      <w:pPr>
        <w:tabs>
          <w:tab w:val="num" w:pos="720"/>
        </w:tabs>
        <w:ind w:left="720" w:hanging="360"/>
      </w:pPr>
      <w:rPr>
        <w:rFonts w:cs="Times New Roman"/>
        <w:b/>
        <w:bCs/>
      </w:rPr>
    </w:lvl>
    <w:lvl w:ilvl="1" w:tplc="9D7E6DAE">
      <w:numFmt w:val="bullet"/>
      <w:lvlText w:val="-"/>
      <w:lvlJc w:val="left"/>
      <w:pPr>
        <w:tabs>
          <w:tab w:val="num" w:pos="450"/>
        </w:tabs>
        <w:ind w:left="450" w:hanging="360"/>
      </w:pPr>
      <w:rPr>
        <w:rFonts w:ascii="Times New Roman" w:eastAsia="Times New Roman" w:hAnsi="Times New Roman" w:cs="Times New Roman" w:hint="default"/>
      </w:rPr>
    </w:lvl>
    <w:lvl w:ilvl="2" w:tplc="0409000F">
      <w:start w:val="1"/>
      <w:numFmt w:val="decimal"/>
      <w:lvlText w:val="%3."/>
      <w:lvlJc w:val="left"/>
      <w:pPr>
        <w:tabs>
          <w:tab w:val="num" w:pos="630"/>
        </w:tabs>
        <w:ind w:left="630" w:hanging="360"/>
      </w:p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4385093F"/>
    <w:multiLevelType w:val="hybridMultilevel"/>
    <w:tmpl w:val="F79E28FE"/>
    <w:lvl w:ilvl="0" w:tplc="004801E8">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440B0"/>
    <w:multiLevelType w:val="hybridMultilevel"/>
    <w:tmpl w:val="272AF01A"/>
    <w:lvl w:ilvl="0" w:tplc="D82A56E2">
      <w:start w:val="1"/>
      <w:numFmt w:val="decimal"/>
      <w:lvlText w:val="%1."/>
      <w:lvlJc w:val="left"/>
      <w:pPr>
        <w:tabs>
          <w:tab w:val="num" w:pos="360"/>
        </w:tabs>
        <w:ind w:left="360" w:hanging="360"/>
      </w:pPr>
      <w:rPr>
        <w:rFonts w:cs="Times New Roman" w:hint="default"/>
        <w:b/>
        <w:bCs/>
        <w:sz w:val="26"/>
        <w:szCs w:val="26"/>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5625089C"/>
    <w:multiLevelType w:val="hybridMultilevel"/>
    <w:tmpl w:val="FD8EBA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ED6963"/>
    <w:multiLevelType w:val="hybridMultilevel"/>
    <w:tmpl w:val="6FF68812"/>
    <w:lvl w:ilvl="0" w:tplc="7D665950">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24741"/>
    <w:multiLevelType w:val="hybridMultilevel"/>
    <w:tmpl w:val="7256BC14"/>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7" w15:restartNumberingAfterBreak="0">
    <w:nsid w:val="5CFC0707"/>
    <w:multiLevelType w:val="hybridMultilevel"/>
    <w:tmpl w:val="A5AEA4E6"/>
    <w:lvl w:ilvl="0" w:tplc="8AD69E78">
      <w:start w:val="1"/>
      <w:numFmt w:val="bullet"/>
      <w:lvlText w:val="-"/>
      <w:lvlJc w:val="left"/>
      <w:pPr>
        <w:ind w:left="934" w:hanging="360"/>
      </w:pPr>
      <w:rPr>
        <w:rFonts w:ascii="Courier New" w:hAnsi="Courier New"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28" w15:restartNumberingAfterBreak="0">
    <w:nsid w:val="5E6518E4"/>
    <w:multiLevelType w:val="hybridMultilevel"/>
    <w:tmpl w:val="DE1A26BA"/>
    <w:lvl w:ilvl="0" w:tplc="0CC686CA">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1C7D8B"/>
    <w:multiLevelType w:val="hybridMultilevel"/>
    <w:tmpl w:val="68AAA652"/>
    <w:lvl w:ilvl="0" w:tplc="0409000F">
      <w:start w:val="1"/>
      <w:numFmt w:val="decimal"/>
      <w:lvlText w:val="%1."/>
      <w:lvlJc w:val="left"/>
      <w:pPr>
        <w:ind w:left="934" w:hanging="360"/>
      </w:pPr>
      <w:rPr>
        <w:rFonts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30" w15:restartNumberingAfterBreak="0">
    <w:nsid w:val="60154AE9"/>
    <w:multiLevelType w:val="hybridMultilevel"/>
    <w:tmpl w:val="6C986F9C"/>
    <w:lvl w:ilvl="0" w:tplc="8AD69E78">
      <w:start w:val="1"/>
      <w:numFmt w:val="bullet"/>
      <w:lvlText w:val="-"/>
      <w:lvlJc w:val="left"/>
      <w:pPr>
        <w:ind w:left="436" w:hanging="360"/>
      </w:pPr>
      <w:rPr>
        <w:rFonts w:ascii="Courier New" w:hAnsi="Courier New"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1" w15:restartNumberingAfterBreak="0">
    <w:nsid w:val="624E13D4"/>
    <w:multiLevelType w:val="hybridMultilevel"/>
    <w:tmpl w:val="DA6A9A46"/>
    <w:lvl w:ilvl="0" w:tplc="2590851C">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EE164F"/>
    <w:multiLevelType w:val="hybridMultilevel"/>
    <w:tmpl w:val="5DBE9F76"/>
    <w:lvl w:ilvl="0" w:tplc="0C72D7E8">
      <w:start w:val="4"/>
      <w:numFmt w:val="bullet"/>
      <w:lvlText w:val="-"/>
      <w:lvlJc w:val="left"/>
      <w:pPr>
        <w:ind w:left="501" w:hanging="360"/>
      </w:pPr>
      <w:rPr>
        <w:rFonts w:ascii="Simplified Arabic" w:eastAsia="Times New Roman" w:hAnsi="Simplified Arabic" w:cs="Simplified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3" w15:restartNumberingAfterBreak="0">
    <w:nsid w:val="67C8316E"/>
    <w:multiLevelType w:val="hybridMultilevel"/>
    <w:tmpl w:val="002CF698"/>
    <w:lvl w:ilvl="0" w:tplc="8E8AE72C">
      <w:start w:val="4"/>
      <w:numFmt w:val="decimal"/>
      <w:lvlText w:val="%1."/>
      <w:lvlJc w:val="left"/>
      <w:pPr>
        <w:tabs>
          <w:tab w:val="num" w:pos="720"/>
        </w:tabs>
        <w:ind w:left="720" w:hanging="360"/>
      </w:pPr>
      <w:rPr>
        <w:rFonts w:cs="Traditional Arabic"/>
        <w:b/>
        <w:bCs/>
        <w:strike w:val="0"/>
        <w:dstrike w:val="0"/>
        <w:sz w:val="28"/>
        <w:szCs w:val="28"/>
        <w:u w:val="none"/>
        <w:effect w:val="none"/>
      </w:rPr>
    </w:lvl>
    <w:lvl w:ilvl="1" w:tplc="04090013">
      <w:start w:val="1"/>
      <w:numFmt w:val="arabicAlpha"/>
      <w:lvlText w:val="%2-"/>
      <w:lvlJc w:val="center"/>
      <w:pPr>
        <w:ind w:left="1440" w:hanging="360"/>
      </w:pPr>
    </w:lvl>
    <w:lvl w:ilvl="2" w:tplc="BE2ADC04">
      <w:start w:val="2"/>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DC2678"/>
    <w:multiLevelType w:val="hybridMultilevel"/>
    <w:tmpl w:val="E22AF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480B60"/>
    <w:multiLevelType w:val="hybridMultilevel"/>
    <w:tmpl w:val="303242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51720A"/>
    <w:multiLevelType w:val="hybridMultilevel"/>
    <w:tmpl w:val="5A4EE444"/>
    <w:lvl w:ilvl="0" w:tplc="2A883040">
      <w:numFmt w:val="bullet"/>
      <w:lvlText w:val="-"/>
      <w:lvlJc w:val="left"/>
      <w:pPr>
        <w:ind w:left="744" w:hanging="360"/>
      </w:pPr>
      <w:rPr>
        <w:rFonts w:ascii="Sakkal Majalla" w:eastAsia="Simplified Arabic" w:hAnsi="Sakkal Majalla" w:cs="Sakkal Majalla"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7" w15:restartNumberingAfterBreak="0">
    <w:nsid w:val="6CF25CAA"/>
    <w:multiLevelType w:val="hybridMultilevel"/>
    <w:tmpl w:val="53E2615A"/>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8" w15:restartNumberingAfterBreak="0">
    <w:nsid w:val="6ECB1F94"/>
    <w:multiLevelType w:val="hybridMultilevel"/>
    <w:tmpl w:val="4F4EB87A"/>
    <w:lvl w:ilvl="0" w:tplc="2590851C">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10CE6"/>
    <w:multiLevelType w:val="hybridMultilevel"/>
    <w:tmpl w:val="DB8294FE"/>
    <w:lvl w:ilvl="0" w:tplc="7946D5AC">
      <w:start w:val="1"/>
      <w:numFmt w:val="arabicAbjad"/>
      <w:lvlText w:val="(%1)"/>
      <w:lvlJc w:val="left"/>
      <w:pPr>
        <w:ind w:left="720" w:hanging="360"/>
      </w:pPr>
      <w:rPr>
        <w:rFonts w:ascii="Traditional Arabic" w:hAnsi="Traditional Arabic" w:cs="Traditional Arabic"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3932F2"/>
    <w:multiLevelType w:val="hybridMultilevel"/>
    <w:tmpl w:val="5D4E0F46"/>
    <w:lvl w:ilvl="0" w:tplc="1F94F652">
      <w:start w:val="1"/>
      <w:numFmt w:val="bullet"/>
      <w:lvlText w:val=""/>
      <w:lvlJc w:val="left"/>
      <w:pPr>
        <w:ind w:left="1080" w:hanging="360"/>
      </w:pPr>
      <w:rPr>
        <w:rFonts w:ascii="Symbol" w:eastAsiaTheme="minorHAnsi" w:hAnsi="Symbol" w:cs="Sakkal Majal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4773FC4"/>
    <w:multiLevelType w:val="hybridMultilevel"/>
    <w:tmpl w:val="A06CF12E"/>
    <w:lvl w:ilvl="0" w:tplc="7144CB40">
      <w:start w:val="1"/>
      <w:numFmt w:val="arabicAbjad"/>
      <w:lvlText w:val="%1."/>
      <w:lvlJc w:val="left"/>
      <w:pPr>
        <w:tabs>
          <w:tab w:val="num" w:pos="360"/>
        </w:tabs>
        <w:ind w:left="360" w:hanging="360"/>
      </w:pPr>
      <w:rPr>
        <w:rFonts w:cs="Traditional Arabic" w:hint="default"/>
        <w:b/>
        <w:bCs/>
        <w:sz w:val="28"/>
        <w:szCs w:val="28"/>
        <w:u w:val="none"/>
      </w:rPr>
    </w:lvl>
    <w:lvl w:ilvl="1" w:tplc="D7F458F2">
      <w:start w:val="1"/>
      <w:numFmt w:val="arabicAbjad"/>
      <w:lvlText w:val="%2."/>
      <w:lvlJc w:val="left"/>
      <w:pPr>
        <w:tabs>
          <w:tab w:val="num" w:pos="1080"/>
        </w:tabs>
        <w:ind w:left="1080" w:hanging="360"/>
      </w:pPr>
      <w:rPr>
        <w:rFonts w:cs="Traditional Arabic" w:hint="default"/>
        <w:sz w:val="2"/>
        <w:szCs w:val="28"/>
      </w:rPr>
    </w:lvl>
    <w:lvl w:ilvl="2" w:tplc="21D8C62A">
      <w:start w:val="1"/>
      <w:numFmt w:val="arabicAbjad"/>
      <w:lvlText w:val="%3."/>
      <w:lvlJc w:val="left"/>
      <w:pPr>
        <w:tabs>
          <w:tab w:val="num" w:pos="1980"/>
        </w:tabs>
        <w:ind w:left="1980" w:hanging="360"/>
      </w:pPr>
      <w:rPr>
        <w:rFonts w:cs="Times New Roman" w:hint="default"/>
        <w:sz w:val="2"/>
        <w:szCs w:val="28"/>
      </w:rPr>
    </w:lvl>
    <w:lvl w:ilvl="3" w:tplc="50E4D290">
      <w:start w:val="1"/>
      <w:numFmt w:val="decimal"/>
      <w:lvlText w:val="%4."/>
      <w:lvlJc w:val="left"/>
      <w:pPr>
        <w:tabs>
          <w:tab w:val="num" w:pos="2592"/>
        </w:tabs>
        <w:ind w:left="2592" w:hanging="432"/>
      </w:pPr>
      <w:rPr>
        <w:rFonts w:cs="Times New Roman" w:hint="default"/>
        <w:u w:val="none"/>
      </w:rPr>
    </w:lvl>
    <w:lvl w:ilvl="4" w:tplc="0C56A17E">
      <w:numFmt w:val="bullet"/>
      <w:lvlText w:val=""/>
      <w:lvlJc w:val="left"/>
      <w:pPr>
        <w:ind w:left="3240" w:hanging="360"/>
      </w:pPr>
      <w:rPr>
        <w:rFonts w:ascii="Symbol" w:eastAsia="Times New Roman" w:hAnsi="Symbol" w:hint="default"/>
        <w:b/>
      </w:rPr>
    </w:lvl>
    <w:lvl w:ilvl="5" w:tplc="B7DA9E68">
      <w:start w:val="8"/>
      <w:numFmt w:val="bullet"/>
      <w:lvlText w:val="-"/>
      <w:lvlJc w:val="left"/>
      <w:pPr>
        <w:ind w:left="4500" w:hanging="720"/>
      </w:pPr>
      <w:rPr>
        <w:rFonts w:ascii="Simplified Arabic" w:eastAsia="Times New Roman" w:hAnsi="Simplified Arabic" w:cs="Simplified Arabic" w:hint="default"/>
        <w:b/>
        <w:bCs w:val="0"/>
        <w:sz w:val="24"/>
      </w:rPr>
    </w:lvl>
    <w:lvl w:ilvl="6" w:tplc="BA029886">
      <w:start w:val="5"/>
      <w:numFmt w:val="arabicAlpha"/>
      <w:lvlText w:val="%7."/>
      <w:lvlJc w:val="left"/>
      <w:pPr>
        <w:ind w:left="4680" w:hanging="360"/>
      </w:pPr>
      <w:rPr>
        <w:rFonts w:hint="default"/>
      </w:rPr>
    </w:lvl>
    <w:lvl w:ilvl="7" w:tplc="51CC51D6">
      <w:start w:val="7"/>
      <w:numFmt w:val="decimal"/>
      <w:lvlText w:val="(%8)"/>
      <w:lvlJc w:val="left"/>
      <w:pPr>
        <w:ind w:left="5400" w:hanging="360"/>
      </w:pPr>
      <w:rPr>
        <w:rFonts w:ascii="Calibri" w:eastAsia="Calibri" w:hAnsi="Calibri" w:hint="default"/>
      </w:rPr>
    </w:lvl>
    <w:lvl w:ilvl="8" w:tplc="259EAAD6">
      <w:start w:val="1"/>
      <w:numFmt w:val="arabicAlpha"/>
      <w:lvlText w:val="(%9)"/>
      <w:lvlJc w:val="left"/>
      <w:pPr>
        <w:ind w:left="6300" w:hanging="360"/>
      </w:pPr>
      <w:rPr>
        <w:rFonts w:eastAsia="Calibri" w:hint="default"/>
      </w:rPr>
    </w:lvl>
  </w:abstractNum>
  <w:abstractNum w:abstractNumId="42" w15:restartNumberingAfterBreak="0">
    <w:nsid w:val="76197772"/>
    <w:multiLevelType w:val="hybridMultilevel"/>
    <w:tmpl w:val="44F26DCC"/>
    <w:lvl w:ilvl="0" w:tplc="2590851C">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C1944"/>
    <w:multiLevelType w:val="hybridMultilevel"/>
    <w:tmpl w:val="69848574"/>
    <w:lvl w:ilvl="0" w:tplc="1FE4F346">
      <w:start w:val="3"/>
      <w:numFmt w:val="bullet"/>
      <w:lvlText w:val=""/>
      <w:lvlJc w:val="left"/>
      <w:pPr>
        <w:ind w:left="720" w:hanging="360"/>
      </w:pPr>
      <w:rPr>
        <w:rFonts w:ascii="Symbol" w:eastAsiaTheme="minorEastAsia"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4"/>
  </w:num>
  <w:num w:numId="3">
    <w:abstractNumId w:val="5"/>
  </w:num>
  <w:num w:numId="4">
    <w:abstractNumId w:val="6"/>
  </w:num>
  <w:num w:numId="5">
    <w:abstractNumId w:val="18"/>
  </w:num>
  <w:num w:numId="6">
    <w:abstractNumId w:val="32"/>
  </w:num>
  <w:num w:numId="7">
    <w:abstractNumId w:val="41"/>
  </w:num>
  <w:num w:numId="8">
    <w:abstractNumId w:val="24"/>
  </w:num>
  <w:num w:numId="9">
    <w:abstractNumId w:val="8"/>
  </w:num>
  <w:num w:numId="10">
    <w:abstractNumId w:val="9"/>
  </w:num>
  <w:num w:numId="11">
    <w:abstractNumId w:val="27"/>
  </w:num>
  <w:num w:numId="12">
    <w:abstractNumId w:val="29"/>
  </w:num>
  <w:num w:numId="13">
    <w:abstractNumId w:val="30"/>
  </w:num>
  <w:num w:numId="14">
    <w:abstractNumId w:val="4"/>
  </w:num>
  <w:num w:numId="15">
    <w:abstractNumId w:val="21"/>
  </w:num>
  <w:num w:numId="16">
    <w:abstractNumId w:val="39"/>
  </w:num>
  <w:num w:numId="17">
    <w:abstractNumId w:val="7"/>
  </w:num>
  <w:num w:numId="18">
    <w:abstractNumId w:val="37"/>
  </w:num>
  <w:num w:numId="19">
    <w:abstractNumId w:val="11"/>
  </w:num>
  <w:num w:numId="20">
    <w:abstractNumId w:val="13"/>
  </w:num>
  <w:num w:numId="21">
    <w:abstractNumId w:val="15"/>
  </w:num>
  <w:num w:numId="22">
    <w:abstractNumId w:val="43"/>
  </w:num>
  <w:num w:numId="23">
    <w:abstractNumId w:val="1"/>
  </w:num>
  <w:num w:numId="24">
    <w:abstractNumId w:val="0"/>
  </w:num>
  <w:num w:numId="25">
    <w:abstractNumId w:val="23"/>
  </w:num>
  <w:num w:numId="26">
    <w:abstractNumId w:val="26"/>
  </w:num>
  <w:num w:numId="27">
    <w:abstractNumId w:val="12"/>
  </w:num>
  <w:num w:numId="28">
    <w:abstractNumId w:val="36"/>
  </w:num>
  <w:num w:numId="29">
    <w:abstractNumId w:val="33"/>
  </w:num>
  <w:num w:numId="30">
    <w:abstractNumId w:val="3"/>
  </w:num>
  <w:num w:numId="31">
    <w:abstractNumId w:val="10"/>
  </w:num>
  <w:num w:numId="32">
    <w:abstractNumId w:val="16"/>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42"/>
  </w:num>
  <w:num w:numId="36">
    <w:abstractNumId w:val="14"/>
  </w:num>
  <w:num w:numId="37">
    <w:abstractNumId w:val="2"/>
  </w:num>
  <w:num w:numId="38">
    <w:abstractNumId w:val="38"/>
  </w:num>
  <w:num w:numId="39">
    <w:abstractNumId w:val="31"/>
  </w:num>
  <w:num w:numId="40">
    <w:abstractNumId w:val="40"/>
  </w:num>
  <w:num w:numId="41">
    <w:abstractNumId w:val="17"/>
  </w:num>
  <w:num w:numId="42">
    <w:abstractNumId w:val="20"/>
  </w:num>
  <w:num w:numId="43">
    <w:abstractNumId w:val="22"/>
  </w:num>
  <w:num w:numId="44">
    <w:abstractNumId w:val="28"/>
  </w:num>
  <w:num w:numId="45">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ar-EG" w:vendorID="64" w:dllVersion="4096" w:nlCheck="1" w:checkStyle="0"/>
  <w:activeWritingStyle w:appName="MSWord" w:lang="ar-EG" w:vendorID="64" w:dllVersion="131078" w:nlCheck="1" w:checkStyle="0"/>
  <w:activeWritingStyle w:appName="MSWord" w:lang="ar-SA"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3A"/>
    <w:rsid w:val="00000EF3"/>
    <w:rsid w:val="000203D9"/>
    <w:rsid w:val="00070C16"/>
    <w:rsid w:val="00082095"/>
    <w:rsid w:val="00092BC2"/>
    <w:rsid w:val="000D303E"/>
    <w:rsid w:val="000E3F61"/>
    <w:rsid w:val="000E6C0B"/>
    <w:rsid w:val="00115C5E"/>
    <w:rsid w:val="0018481B"/>
    <w:rsid w:val="00186A12"/>
    <w:rsid w:val="001E3C9A"/>
    <w:rsid w:val="00255F29"/>
    <w:rsid w:val="003148C4"/>
    <w:rsid w:val="0032352D"/>
    <w:rsid w:val="00340A3B"/>
    <w:rsid w:val="00375BE0"/>
    <w:rsid w:val="00380065"/>
    <w:rsid w:val="003E293D"/>
    <w:rsid w:val="00406841"/>
    <w:rsid w:val="00421E6E"/>
    <w:rsid w:val="00435B3A"/>
    <w:rsid w:val="00435D7A"/>
    <w:rsid w:val="00484D89"/>
    <w:rsid w:val="004A50F7"/>
    <w:rsid w:val="004C7C11"/>
    <w:rsid w:val="0051062F"/>
    <w:rsid w:val="00516A16"/>
    <w:rsid w:val="005248DC"/>
    <w:rsid w:val="00527415"/>
    <w:rsid w:val="00534C1E"/>
    <w:rsid w:val="00562C2B"/>
    <w:rsid w:val="00581E9E"/>
    <w:rsid w:val="00582FAA"/>
    <w:rsid w:val="00594117"/>
    <w:rsid w:val="005B5094"/>
    <w:rsid w:val="005F28EC"/>
    <w:rsid w:val="00626320"/>
    <w:rsid w:val="006B5969"/>
    <w:rsid w:val="006C085B"/>
    <w:rsid w:val="006D541E"/>
    <w:rsid w:val="006E36B3"/>
    <w:rsid w:val="007065F9"/>
    <w:rsid w:val="00736405"/>
    <w:rsid w:val="00740E4A"/>
    <w:rsid w:val="007612C3"/>
    <w:rsid w:val="00774E71"/>
    <w:rsid w:val="007F433B"/>
    <w:rsid w:val="00804776"/>
    <w:rsid w:val="008B469D"/>
    <w:rsid w:val="008E50C4"/>
    <w:rsid w:val="00912141"/>
    <w:rsid w:val="009562C9"/>
    <w:rsid w:val="009837E2"/>
    <w:rsid w:val="009F3493"/>
    <w:rsid w:val="00A1299A"/>
    <w:rsid w:val="00A17C9B"/>
    <w:rsid w:val="00A22E97"/>
    <w:rsid w:val="00AD1010"/>
    <w:rsid w:val="00AD7806"/>
    <w:rsid w:val="00AF5BF2"/>
    <w:rsid w:val="00B72B58"/>
    <w:rsid w:val="00B8079D"/>
    <w:rsid w:val="00BB47A6"/>
    <w:rsid w:val="00BE0430"/>
    <w:rsid w:val="00C12090"/>
    <w:rsid w:val="00C36FBA"/>
    <w:rsid w:val="00C91D28"/>
    <w:rsid w:val="00CD67AF"/>
    <w:rsid w:val="00CE3940"/>
    <w:rsid w:val="00D61E5C"/>
    <w:rsid w:val="00D80205"/>
    <w:rsid w:val="00D826DC"/>
    <w:rsid w:val="00DD1F61"/>
    <w:rsid w:val="00E315B3"/>
    <w:rsid w:val="00E82CB9"/>
    <w:rsid w:val="00E8336A"/>
    <w:rsid w:val="00EB72E9"/>
    <w:rsid w:val="00EF5F4C"/>
    <w:rsid w:val="00F41363"/>
    <w:rsid w:val="00F57220"/>
    <w:rsid w:val="00F7453A"/>
    <w:rsid w:val="00F90541"/>
    <w:rsid w:val="00FA5A63"/>
    <w:rsid w:val="00FF2C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CB8034"/>
  <w15:chartTrackingRefBased/>
  <w15:docId w15:val="{6DAD1880-CBA4-4BEE-B49E-487FAD29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53A"/>
  </w:style>
  <w:style w:type="paragraph" w:styleId="Footer">
    <w:name w:val="footer"/>
    <w:basedOn w:val="Normal"/>
    <w:link w:val="FooterChar"/>
    <w:uiPriority w:val="99"/>
    <w:unhideWhenUsed/>
    <w:rsid w:val="00F7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53A"/>
  </w:style>
  <w:style w:type="paragraph" w:styleId="NoSpacing">
    <w:name w:val="No Spacing"/>
    <w:link w:val="NoSpacingChar"/>
    <w:uiPriority w:val="1"/>
    <w:qFormat/>
    <w:rsid w:val="00092BC2"/>
    <w:pPr>
      <w:spacing w:after="0" w:line="240" w:lineRule="auto"/>
    </w:pPr>
    <w:rPr>
      <w:rFonts w:eastAsiaTheme="minorEastAsia"/>
    </w:rPr>
  </w:style>
  <w:style w:type="character" w:customStyle="1" w:styleId="NoSpacingChar">
    <w:name w:val="No Spacing Char"/>
    <w:basedOn w:val="DefaultParagraphFont"/>
    <w:link w:val="NoSpacing"/>
    <w:uiPriority w:val="1"/>
    <w:rsid w:val="00092BC2"/>
    <w:rPr>
      <w:rFonts w:eastAsiaTheme="minorEastAsia"/>
    </w:rPr>
  </w:style>
  <w:style w:type="paragraph" w:styleId="NormalWeb">
    <w:name w:val="Normal (Web)"/>
    <w:basedOn w:val="Normal"/>
    <w:rsid w:val="00115C5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enabsatz,List Paragraph (numbered (a)),Use Case List Paragraph,Bullets,YC Bulet,lp1,List Paragraph1,Liste 1,d_bodyb,Bullets in Table Lysys"/>
    <w:basedOn w:val="Normal"/>
    <w:link w:val="ListParagraphChar"/>
    <w:uiPriority w:val="34"/>
    <w:qFormat/>
    <w:rsid w:val="00626320"/>
    <w:pPr>
      <w:bidi/>
      <w:spacing w:after="0" w:line="240" w:lineRule="auto"/>
      <w:ind w:left="720"/>
    </w:pPr>
    <w:rPr>
      <w:rFonts w:ascii="Times New Roman" w:eastAsia="Times New Roman" w:hAnsi="Times New Roman" w:cs="Arabic Transparent"/>
      <w:sz w:val="26"/>
      <w:szCs w:val="28"/>
      <w:lang w:eastAsia="ar-SA"/>
    </w:rPr>
  </w:style>
  <w:style w:type="character" w:customStyle="1" w:styleId="ListParagraphChar">
    <w:name w:val="List Paragraph Char"/>
    <w:aliases w:val="#Listenabsatz Char,List Paragraph (numbered (a)) Char,Use Case List Paragraph Char,Bullets Char,YC Bulet Char,lp1 Char,List Paragraph1 Char,Liste 1 Char,d_bodyb Char,Bullets in Table Lysys Char"/>
    <w:link w:val="ListParagraph"/>
    <w:uiPriority w:val="34"/>
    <w:locked/>
    <w:rsid w:val="00626320"/>
    <w:rPr>
      <w:rFonts w:ascii="Times New Roman" w:eastAsia="Times New Roman" w:hAnsi="Times New Roman" w:cs="Arabic Transparent"/>
      <w:sz w:val="26"/>
      <w:szCs w:val="28"/>
      <w:lang w:eastAsia="ar-SA"/>
    </w:rPr>
  </w:style>
  <w:style w:type="table" w:styleId="TableGrid">
    <w:name w:val="Table Grid"/>
    <w:basedOn w:val="TableNormal"/>
    <w:uiPriority w:val="39"/>
    <w:rsid w:val="00626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774E71"/>
    <w:pPr>
      <w:spacing w:line="240" w:lineRule="auto"/>
    </w:pPr>
    <w:rPr>
      <w:sz w:val="20"/>
      <w:szCs w:val="20"/>
      <w:lang w:bidi="ar-EG"/>
    </w:rPr>
  </w:style>
  <w:style w:type="character" w:customStyle="1" w:styleId="CommentTextChar">
    <w:name w:val="Comment Text Char"/>
    <w:basedOn w:val="DefaultParagraphFont"/>
    <w:link w:val="CommentText"/>
    <w:uiPriority w:val="99"/>
    <w:rsid w:val="00774E71"/>
    <w:rPr>
      <w:sz w:val="20"/>
      <w:szCs w:val="20"/>
      <w:lang w:bidi="ar-EG"/>
    </w:rPr>
  </w:style>
  <w:style w:type="character" w:styleId="Hyperlink">
    <w:name w:val="Hyperlink"/>
    <w:basedOn w:val="DefaultParagraphFont"/>
    <w:uiPriority w:val="99"/>
    <w:unhideWhenUsed/>
    <w:rsid w:val="009F3493"/>
    <w:rPr>
      <w:color w:val="0563C1"/>
      <w:u w:val="single"/>
    </w:rPr>
  </w:style>
  <w:style w:type="paragraph" w:styleId="BalloonText">
    <w:name w:val="Balloon Text"/>
    <w:basedOn w:val="Normal"/>
    <w:link w:val="BalloonTextChar"/>
    <w:uiPriority w:val="99"/>
    <w:semiHidden/>
    <w:unhideWhenUsed/>
    <w:rsid w:val="005F2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8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dc:creator>
  <cp:keywords/>
  <dc:description/>
  <cp:lastModifiedBy>Salma Mostafa Ahmed Sayed</cp:lastModifiedBy>
  <cp:revision>34</cp:revision>
  <cp:lastPrinted>2025-11-05T10:21:00Z</cp:lastPrinted>
  <dcterms:created xsi:type="dcterms:W3CDTF">2025-09-14T07:27:00Z</dcterms:created>
  <dcterms:modified xsi:type="dcterms:W3CDTF">2025-11-06T13:01:00Z</dcterms:modified>
</cp:coreProperties>
</file>