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14:paraId="422E117C" w14:textId="77777777" w:rsidR="00092BC2" w:rsidRDefault="00092BC2" w:rsidP="00115C5E">
          <w:pPr>
            <w:jc w:val="right"/>
          </w:pPr>
        </w:p>
        <w:p w14:paraId="47FC6142" w14:textId="4F7101B2" w:rsidR="005248DC" w:rsidRPr="00E73152" w:rsidRDefault="00092BC2" w:rsidP="00E73152">
          <w:pPr>
            <w:jc w:val="center"/>
            <w:rPr>
              <w:rtl/>
            </w:rPr>
          </w:pPr>
          <w:r>
            <w:rPr>
              <w:noProof/>
            </w:rPr>
            <mc:AlternateContent>
              <mc:Choice Requires="wps">
                <w:drawing>
                  <wp:anchor distT="45720" distB="45720" distL="114300" distR="114300" simplePos="0" relativeHeight="251659264" behindDoc="0" locked="0" layoutInCell="1" allowOverlap="1" wp14:anchorId="28CDDB77" wp14:editId="7C692B1C">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754BD40B" w14:textId="5D3B6C28" w:rsidR="008B1B53" w:rsidRDefault="008B1B53" w:rsidP="00AC7CE2">
                                <w:pPr>
                                  <w:widowControl w:val="0"/>
                                  <w:autoSpaceDE w:val="0"/>
                                  <w:autoSpaceDN w:val="0"/>
                                  <w:adjustRightInd w:val="0"/>
                                  <w:ind w:left="-57"/>
                                  <w:jc w:val="center"/>
                                  <w:rPr>
                                    <w:rFonts w:asciiTheme="majorBidi" w:hAnsiTheme="majorBidi" w:cs="Arabic Transparent"/>
                                    <w:b/>
                                    <w:bCs/>
                                    <w:color w:val="0D183D"/>
                                    <w:sz w:val="36"/>
                                    <w:szCs w:val="36"/>
                                    <w:lang w:bidi="ar-EG"/>
                                  </w:rPr>
                                </w:pPr>
                                <w:r w:rsidRPr="008B1B53">
                                  <w:rPr>
                                    <w:rFonts w:asciiTheme="majorBidi" w:hAnsiTheme="majorBidi" w:cs="Arabic Transparent"/>
                                    <w:b/>
                                    <w:bCs/>
                                    <w:color w:val="0D183D"/>
                                    <w:sz w:val="36"/>
                                    <w:szCs w:val="36"/>
                                    <w:lang w:bidi="ar-EG"/>
                                  </w:rPr>
                                  <w:t xml:space="preserve">Application Form </w:t>
                                </w:r>
                                <w:r w:rsidR="00AC7CE2">
                                  <w:rPr>
                                    <w:rFonts w:asciiTheme="majorBidi" w:hAnsiTheme="majorBidi" w:cs="Arabic Transparent"/>
                                    <w:b/>
                                    <w:bCs/>
                                    <w:color w:val="0D183D"/>
                                    <w:sz w:val="36"/>
                                    <w:szCs w:val="36"/>
                                    <w:lang w:bidi="ar-EG"/>
                                  </w:rPr>
                                  <w:t>R</w:t>
                                </w:r>
                                <w:r w:rsidRPr="008B1B53">
                                  <w:rPr>
                                    <w:rFonts w:asciiTheme="majorBidi" w:hAnsiTheme="majorBidi" w:cs="Arabic Transparent"/>
                                    <w:b/>
                                    <w:bCs/>
                                    <w:color w:val="0D183D"/>
                                    <w:sz w:val="36"/>
                                    <w:szCs w:val="36"/>
                                    <w:lang w:bidi="ar-EG"/>
                                  </w:rPr>
                                  <w:t xml:space="preserve">equired </w:t>
                                </w:r>
                                <w:r w:rsidR="00AC7CE2">
                                  <w:rPr>
                                    <w:rFonts w:asciiTheme="majorBidi" w:hAnsiTheme="majorBidi" w:cs="Arabic Transparent"/>
                                    <w:b/>
                                    <w:bCs/>
                                    <w:color w:val="0D183D"/>
                                    <w:sz w:val="36"/>
                                    <w:szCs w:val="36"/>
                                    <w:lang w:bidi="ar-EG"/>
                                  </w:rPr>
                                  <w:t>F</w:t>
                                </w:r>
                                <w:r w:rsidRPr="008B1B53">
                                  <w:rPr>
                                    <w:rFonts w:asciiTheme="majorBidi" w:hAnsiTheme="majorBidi" w:cs="Arabic Transparent"/>
                                    <w:b/>
                                    <w:bCs/>
                                    <w:color w:val="0D183D"/>
                                    <w:sz w:val="36"/>
                                    <w:szCs w:val="36"/>
                                    <w:lang w:bidi="ar-EG"/>
                                  </w:rPr>
                                  <w:t xml:space="preserve">or </w:t>
                                </w:r>
                                <w:r w:rsidR="00AC7CE2">
                                  <w:rPr>
                                    <w:rFonts w:asciiTheme="majorBidi" w:hAnsiTheme="majorBidi" w:cs="Arabic Transparent"/>
                                    <w:b/>
                                    <w:bCs/>
                                    <w:color w:val="0D183D"/>
                                    <w:sz w:val="36"/>
                                    <w:szCs w:val="36"/>
                                    <w:lang w:bidi="ar-EG"/>
                                  </w:rPr>
                                  <w:t>L</w:t>
                                </w:r>
                                <w:r w:rsidRPr="008B1B53">
                                  <w:rPr>
                                    <w:rFonts w:asciiTheme="majorBidi" w:hAnsiTheme="majorBidi" w:cs="Arabic Transparent"/>
                                    <w:b/>
                                    <w:bCs/>
                                    <w:color w:val="0D183D"/>
                                    <w:sz w:val="36"/>
                                    <w:szCs w:val="36"/>
                                    <w:lang w:bidi="ar-EG"/>
                                  </w:rPr>
                                  <w:t xml:space="preserve">isting </w:t>
                                </w:r>
                                <w:r w:rsidR="00AC7CE2">
                                  <w:rPr>
                                    <w:rFonts w:asciiTheme="majorBidi" w:hAnsiTheme="majorBidi" w:cs="Arabic Transparent"/>
                                    <w:b/>
                                    <w:bCs/>
                                    <w:color w:val="0D183D"/>
                                    <w:sz w:val="36"/>
                                    <w:szCs w:val="36"/>
                                    <w:lang w:bidi="ar-EG"/>
                                  </w:rPr>
                                  <w:t>R</w:t>
                                </w:r>
                                <w:r w:rsidRPr="008B1B53">
                                  <w:rPr>
                                    <w:rFonts w:asciiTheme="majorBidi" w:hAnsiTheme="majorBidi" w:cs="Arabic Transparent"/>
                                    <w:b/>
                                    <w:bCs/>
                                    <w:color w:val="0D183D"/>
                                    <w:sz w:val="36"/>
                                    <w:szCs w:val="36"/>
                                    <w:lang w:bidi="ar-EG"/>
                                  </w:rPr>
                                  <w:t>einsurers</w:t>
                                </w:r>
                              </w:p>
                              <w:p w14:paraId="236DDE84" w14:textId="189C5315" w:rsidR="00626320" w:rsidRPr="008B1B53" w:rsidRDefault="008B1B53" w:rsidP="00AC7CE2">
                                <w:pPr>
                                  <w:widowControl w:val="0"/>
                                  <w:autoSpaceDE w:val="0"/>
                                  <w:autoSpaceDN w:val="0"/>
                                  <w:adjustRightInd w:val="0"/>
                                  <w:ind w:left="-57"/>
                                  <w:jc w:val="center"/>
                                  <w:rPr>
                                    <w:rFonts w:asciiTheme="majorBidi" w:hAnsiTheme="majorBidi" w:cs="Arabic Transparent"/>
                                    <w:b/>
                                    <w:bCs/>
                                    <w:color w:val="0D183D"/>
                                    <w:sz w:val="36"/>
                                    <w:szCs w:val="36"/>
                                    <w:rtl/>
                                    <w:lang w:bidi="ar-EG"/>
                                  </w:rPr>
                                </w:pPr>
                                <w:r w:rsidRPr="008B1B53">
                                  <w:rPr>
                                    <w:rFonts w:asciiTheme="majorBidi" w:hAnsiTheme="majorBidi" w:cs="Arabic Transparent"/>
                                    <w:b/>
                                    <w:bCs/>
                                    <w:color w:val="0D183D"/>
                                    <w:sz w:val="36"/>
                                    <w:szCs w:val="36"/>
                                    <w:lang w:bidi="ar-EG"/>
                                  </w:rPr>
                                  <w:t xml:space="preserve"> </w:t>
                                </w:r>
                                <w:r>
                                  <w:rPr>
                                    <w:rFonts w:asciiTheme="majorBidi" w:hAnsiTheme="majorBidi" w:cs="Arabic Transparent"/>
                                    <w:b/>
                                    <w:bCs/>
                                    <w:color w:val="0D183D"/>
                                    <w:sz w:val="36"/>
                                    <w:szCs w:val="36"/>
                                    <w:lang w:bidi="ar-EG"/>
                                  </w:rPr>
                                  <w:t>On</w:t>
                                </w:r>
                                <w:r w:rsidRPr="008B1B53">
                                  <w:rPr>
                                    <w:rFonts w:asciiTheme="majorBidi" w:hAnsiTheme="majorBidi" w:cs="Arabic Transparent"/>
                                    <w:b/>
                                    <w:bCs/>
                                    <w:color w:val="0D183D"/>
                                    <w:sz w:val="36"/>
                                    <w:szCs w:val="36"/>
                                    <w:lang w:bidi="ar-EG"/>
                                  </w:rPr>
                                  <w:t xml:space="preserve"> the FRA </w:t>
                                </w:r>
                                <w:r w:rsidR="00AC7CE2">
                                  <w:rPr>
                                    <w:rFonts w:asciiTheme="majorBidi" w:hAnsiTheme="majorBidi" w:cs="Arabic Transparent"/>
                                    <w:b/>
                                    <w:bCs/>
                                    <w:color w:val="0D183D"/>
                                    <w:sz w:val="36"/>
                                    <w:szCs w:val="36"/>
                                    <w:lang w:bidi="ar-EG"/>
                                  </w:rPr>
                                  <w:t>R</w:t>
                                </w:r>
                                <w:r w:rsidRPr="008B1B53">
                                  <w:rPr>
                                    <w:rFonts w:asciiTheme="majorBidi" w:hAnsiTheme="majorBidi" w:cs="Arabic Transparent"/>
                                    <w:b/>
                                    <w:bCs/>
                                    <w:color w:val="0D183D"/>
                                    <w:sz w:val="36"/>
                                    <w:szCs w:val="36"/>
                                    <w:lang w:bidi="ar-EG"/>
                                  </w:rPr>
                                  <w:t xml:space="preserve">einsurer’s </w:t>
                                </w:r>
                                <w:r w:rsidR="00AC7CE2">
                                  <w:rPr>
                                    <w:rFonts w:asciiTheme="majorBidi" w:hAnsiTheme="majorBidi" w:cs="Arabic Transparent"/>
                                    <w:b/>
                                    <w:bCs/>
                                    <w:color w:val="0D183D"/>
                                    <w:sz w:val="36"/>
                                    <w:szCs w:val="36"/>
                                    <w:lang w:bidi="ar-EG"/>
                                  </w:rPr>
                                  <w:t>L</w:t>
                                </w:r>
                                <w:r w:rsidRPr="008B1B53">
                                  <w:rPr>
                                    <w:rFonts w:asciiTheme="majorBidi" w:hAnsiTheme="majorBidi" w:cs="Arabic Transparent"/>
                                    <w:b/>
                                    <w:bCs/>
                                    <w:color w:val="0D183D"/>
                                    <w:sz w:val="36"/>
                                    <w:szCs w:val="36"/>
                                    <w:lang w:bidi="ar-EG"/>
                                  </w:rPr>
                                  <w:t>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DDB77"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14:paraId="754BD40B" w14:textId="5D3B6C28" w:rsidR="008B1B53" w:rsidRDefault="008B1B53" w:rsidP="00AC7CE2">
                          <w:pPr>
                            <w:widowControl w:val="0"/>
                            <w:autoSpaceDE w:val="0"/>
                            <w:autoSpaceDN w:val="0"/>
                            <w:adjustRightInd w:val="0"/>
                            <w:ind w:left="-57"/>
                            <w:jc w:val="center"/>
                            <w:rPr>
                              <w:rFonts w:asciiTheme="majorBidi" w:hAnsiTheme="majorBidi" w:cs="Arabic Transparent"/>
                              <w:b/>
                              <w:bCs/>
                              <w:color w:val="0D183D"/>
                              <w:sz w:val="36"/>
                              <w:szCs w:val="36"/>
                              <w:lang w:bidi="ar-EG"/>
                            </w:rPr>
                          </w:pPr>
                          <w:r w:rsidRPr="008B1B53">
                            <w:rPr>
                              <w:rFonts w:asciiTheme="majorBidi" w:hAnsiTheme="majorBidi" w:cs="Arabic Transparent"/>
                              <w:b/>
                              <w:bCs/>
                              <w:color w:val="0D183D"/>
                              <w:sz w:val="36"/>
                              <w:szCs w:val="36"/>
                              <w:lang w:bidi="ar-EG"/>
                            </w:rPr>
                            <w:t xml:space="preserve">Application Form </w:t>
                          </w:r>
                          <w:r w:rsidR="00AC7CE2">
                            <w:rPr>
                              <w:rFonts w:asciiTheme="majorBidi" w:hAnsiTheme="majorBidi" w:cs="Arabic Transparent"/>
                              <w:b/>
                              <w:bCs/>
                              <w:color w:val="0D183D"/>
                              <w:sz w:val="36"/>
                              <w:szCs w:val="36"/>
                              <w:lang w:bidi="ar-EG"/>
                            </w:rPr>
                            <w:t>R</w:t>
                          </w:r>
                          <w:r w:rsidRPr="008B1B53">
                            <w:rPr>
                              <w:rFonts w:asciiTheme="majorBidi" w:hAnsiTheme="majorBidi" w:cs="Arabic Transparent"/>
                              <w:b/>
                              <w:bCs/>
                              <w:color w:val="0D183D"/>
                              <w:sz w:val="36"/>
                              <w:szCs w:val="36"/>
                              <w:lang w:bidi="ar-EG"/>
                            </w:rPr>
                            <w:t xml:space="preserve">equired </w:t>
                          </w:r>
                          <w:r w:rsidR="00AC7CE2">
                            <w:rPr>
                              <w:rFonts w:asciiTheme="majorBidi" w:hAnsiTheme="majorBidi" w:cs="Arabic Transparent"/>
                              <w:b/>
                              <w:bCs/>
                              <w:color w:val="0D183D"/>
                              <w:sz w:val="36"/>
                              <w:szCs w:val="36"/>
                              <w:lang w:bidi="ar-EG"/>
                            </w:rPr>
                            <w:t>F</w:t>
                          </w:r>
                          <w:r w:rsidRPr="008B1B53">
                            <w:rPr>
                              <w:rFonts w:asciiTheme="majorBidi" w:hAnsiTheme="majorBidi" w:cs="Arabic Transparent"/>
                              <w:b/>
                              <w:bCs/>
                              <w:color w:val="0D183D"/>
                              <w:sz w:val="36"/>
                              <w:szCs w:val="36"/>
                              <w:lang w:bidi="ar-EG"/>
                            </w:rPr>
                            <w:t xml:space="preserve">or </w:t>
                          </w:r>
                          <w:r w:rsidR="00AC7CE2">
                            <w:rPr>
                              <w:rFonts w:asciiTheme="majorBidi" w:hAnsiTheme="majorBidi" w:cs="Arabic Transparent"/>
                              <w:b/>
                              <w:bCs/>
                              <w:color w:val="0D183D"/>
                              <w:sz w:val="36"/>
                              <w:szCs w:val="36"/>
                              <w:lang w:bidi="ar-EG"/>
                            </w:rPr>
                            <w:t>L</w:t>
                          </w:r>
                          <w:r w:rsidRPr="008B1B53">
                            <w:rPr>
                              <w:rFonts w:asciiTheme="majorBidi" w:hAnsiTheme="majorBidi" w:cs="Arabic Transparent"/>
                              <w:b/>
                              <w:bCs/>
                              <w:color w:val="0D183D"/>
                              <w:sz w:val="36"/>
                              <w:szCs w:val="36"/>
                              <w:lang w:bidi="ar-EG"/>
                            </w:rPr>
                            <w:t xml:space="preserve">isting </w:t>
                          </w:r>
                          <w:r w:rsidR="00AC7CE2">
                            <w:rPr>
                              <w:rFonts w:asciiTheme="majorBidi" w:hAnsiTheme="majorBidi" w:cs="Arabic Transparent"/>
                              <w:b/>
                              <w:bCs/>
                              <w:color w:val="0D183D"/>
                              <w:sz w:val="36"/>
                              <w:szCs w:val="36"/>
                              <w:lang w:bidi="ar-EG"/>
                            </w:rPr>
                            <w:t>R</w:t>
                          </w:r>
                          <w:r w:rsidRPr="008B1B53">
                            <w:rPr>
                              <w:rFonts w:asciiTheme="majorBidi" w:hAnsiTheme="majorBidi" w:cs="Arabic Transparent"/>
                              <w:b/>
                              <w:bCs/>
                              <w:color w:val="0D183D"/>
                              <w:sz w:val="36"/>
                              <w:szCs w:val="36"/>
                              <w:lang w:bidi="ar-EG"/>
                            </w:rPr>
                            <w:t>einsurers</w:t>
                          </w:r>
                        </w:p>
                        <w:p w14:paraId="236DDE84" w14:textId="189C5315" w:rsidR="00626320" w:rsidRPr="008B1B53" w:rsidRDefault="008B1B53" w:rsidP="00AC7CE2">
                          <w:pPr>
                            <w:widowControl w:val="0"/>
                            <w:autoSpaceDE w:val="0"/>
                            <w:autoSpaceDN w:val="0"/>
                            <w:adjustRightInd w:val="0"/>
                            <w:ind w:left="-57"/>
                            <w:jc w:val="center"/>
                            <w:rPr>
                              <w:rFonts w:asciiTheme="majorBidi" w:hAnsiTheme="majorBidi" w:cs="Arabic Transparent"/>
                              <w:b/>
                              <w:bCs/>
                              <w:color w:val="0D183D"/>
                              <w:sz w:val="36"/>
                              <w:szCs w:val="36"/>
                              <w:rtl/>
                              <w:lang w:bidi="ar-EG"/>
                            </w:rPr>
                          </w:pPr>
                          <w:r w:rsidRPr="008B1B53">
                            <w:rPr>
                              <w:rFonts w:asciiTheme="majorBidi" w:hAnsiTheme="majorBidi" w:cs="Arabic Transparent"/>
                              <w:b/>
                              <w:bCs/>
                              <w:color w:val="0D183D"/>
                              <w:sz w:val="36"/>
                              <w:szCs w:val="36"/>
                              <w:lang w:bidi="ar-EG"/>
                            </w:rPr>
                            <w:t xml:space="preserve"> </w:t>
                          </w:r>
                          <w:r>
                            <w:rPr>
                              <w:rFonts w:asciiTheme="majorBidi" w:hAnsiTheme="majorBidi" w:cs="Arabic Transparent"/>
                              <w:b/>
                              <w:bCs/>
                              <w:color w:val="0D183D"/>
                              <w:sz w:val="36"/>
                              <w:szCs w:val="36"/>
                              <w:lang w:bidi="ar-EG"/>
                            </w:rPr>
                            <w:t>On</w:t>
                          </w:r>
                          <w:r w:rsidRPr="008B1B53">
                            <w:rPr>
                              <w:rFonts w:asciiTheme="majorBidi" w:hAnsiTheme="majorBidi" w:cs="Arabic Transparent"/>
                              <w:b/>
                              <w:bCs/>
                              <w:color w:val="0D183D"/>
                              <w:sz w:val="36"/>
                              <w:szCs w:val="36"/>
                              <w:lang w:bidi="ar-EG"/>
                            </w:rPr>
                            <w:t xml:space="preserve"> the FRA </w:t>
                          </w:r>
                          <w:r w:rsidR="00AC7CE2">
                            <w:rPr>
                              <w:rFonts w:asciiTheme="majorBidi" w:hAnsiTheme="majorBidi" w:cs="Arabic Transparent"/>
                              <w:b/>
                              <w:bCs/>
                              <w:color w:val="0D183D"/>
                              <w:sz w:val="36"/>
                              <w:szCs w:val="36"/>
                              <w:lang w:bidi="ar-EG"/>
                            </w:rPr>
                            <w:t>R</w:t>
                          </w:r>
                          <w:r w:rsidRPr="008B1B53">
                            <w:rPr>
                              <w:rFonts w:asciiTheme="majorBidi" w:hAnsiTheme="majorBidi" w:cs="Arabic Transparent"/>
                              <w:b/>
                              <w:bCs/>
                              <w:color w:val="0D183D"/>
                              <w:sz w:val="36"/>
                              <w:szCs w:val="36"/>
                              <w:lang w:bidi="ar-EG"/>
                            </w:rPr>
                            <w:t xml:space="preserve">einsurer’s </w:t>
                          </w:r>
                          <w:r w:rsidR="00AC7CE2">
                            <w:rPr>
                              <w:rFonts w:asciiTheme="majorBidi" w:hAnsiTheme="majorBidi" w:cs="Arabic Transparent"/>
                              <w:b/>
                              <w:bCs/>
                              <w:color w:val="0D183D"/>
                              <w:sz w:val="36"/>
                              <w:szCs w:val="36"/>
                              <w:lang w:bidi="ar-EG"/>
                            </w:rPr>
                            <w:t>L</w:t>
                          </w:r>
                          <w:r w:rsidRPr="008B1B53">
                            <w:rPr>
                              <w:rFonts w:asciiTheme="majorBidi" w:hAnsiTheme="majorBidi" w:cs="Arabic Transparent"/>
                              <w:b/>
                              <w:bCs/>
                              <w:color w:val="0D183D"/>
                              <w:sz w:val="36"/>
                              <w:szCs w:val="36"/>
                              <w:lang w:bidi="ar-EG"/>
                            </w:rPr>
                            <w:t>ist</w:t>
                          </w:r>
                        </w:p>
                      </w:txbxContent>
                    </v:textbox>
                    <w10:wrap type="square"/>
                  </v:shape>
                </w:pict>
              </mc:Fallback>
            </mc:AlternateContent>
          </w:r>
          <w:r>
            <w:rPr>
              <w:rtl/>
            </w:rPr>
            <w:br w:type="page"/>
          </w:r>
        </w:p>
      </w:sdtContent>
    </w:sdt>
    <w:p w14:paraId="12E0E543" w14:textId="77777777" w:rsidR="008B1B53" w:rsidRPr="00581E9E" w:rsidRDefault="00581E9E" w:rsidP="00581E9E">
      <w:pPr>
        <w:tabs>
          <w:tab w:val="left" w:pos="474"/>
        </w:tabs>
        <w:bidi/>
        <w:ind w:left="142"/>
        <w:jc w:val="both"/>
        <w:rPr>
          <w:rFonts w:cs="GE SS Two Light"/>
          <w:sz w:val="28"/>
          <w:szCs w:val="30"/>
          <w:lang w:bidi="ar-EG"/>
        </w:rPr>
      </w:pPr>
      <w:r w:rsidRPr="00581E9E">
        <w:rPr>
          <w:rFonts w:cs="GE SS Two Light"/>
          <w:sz w:val="28"/>
          <w:szCs w:val="30"/>
          <w:lang w:bidi="ar-EG"/>
        </w:rPr>
        <w:lastRenderedPageBreak/>
        <w:t xml:space="preserve">  </w:t>
      </w:r>
      <w:r>
        <w:rPr>
          <w:rFonts w:cs="GE SS Two Light"/>
          <w:sz w:val="28"/>
          <w:szCs w:val="30"/>
          <w:lang w:bidi="ar-EG"/>
        </w:rPr>
        <w:t xml:space="preserve"> </w:t>
      </w:r>
    </w:p>
    <w:tbl>
      <w:tblPr>
        <w:tblStyle w:val="TableGrid"/>
        <w:tblW w:w="10816" w:type="dxa"/>
        <w:tblInd w:w="-572" w:type="dxa"/>
        <w:tblLook w:val="04A0" w:firstRow="1" w:lastRow="0" w:firstColumn="1" w:lastColumn="0" w:noHBand="0" w:noVBand="1"/>
      </w:tblPr>
      <w:tblGrid>
        <w:gridCol w:w="3968"/>
        <w:gridCol w:w="3424"/>
        <w:gridCol w:w="3424"/>
      </w:tblGrid>
      <w:tr w:rsidR="006D0134" w:rsidRPr="00B970DC" w14:paraId="08047276" w14:textId="77777777" w:rsidTr="00733BFC">
        <w:trPr>
          <w:trHeight w:val="417"/>
        </w:trPr>
        <w:tc>
          <w:tcPr>
            <w:tcW w:w="3968" w:type="dxa"/>
          </w:tcPr>
          <w:p w14:paraId="28EAE645" w14:textId="13D15C73" w:rsidR="006D0134" w:rsidRPr="00B970DC" w:rsidRDefault="006D0134" w:rsidP="00C07A0A">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Name of Applicant</w:t>
            </w:r>
          </w:p>
        </w:tc>
        <w:tc>
          <w:tcPr>
            <w:tcW w:w="6848" w:type="dxa"/>
            <w:gridSpan w:val="2"/>
          </w:tcPr>
          <w:p w14:paraId="5690B1DE" w14:textId="77777777" w:rsidR="006D0134" w:rsidRPr="00B970DC" w:rsidRDefault="006D0134" w:rsidP="00770A54">
            <w:pPr>
              <w:jc w:val="center"/>
              <w:rPr>
                <w:rFonts w:asciiTheme="majorBidi" w:hAnsiTheme="majorBidi" w:cs="Arabic Transparent"/>
                <w:b/>
                <w:bCs/>
                <w:color w:val="0D183D"/>
                <w:sz w:val="20"/>
                <w:szCs w:val="20"/>
                <w:lang w:bidi="ar-EG"/>
              </w:rPr>
            </w:pPr>
          </w:p>
        </w:tc>
      </w:tr>
      <w:tr w:rsidR="008B1B53" w:rsidRPr="00B970DC" w14:paraId="12746E99" w14:textId="77777777" w:rsidTr="00733BFC">
        <w:trPr>
          <w:trHeight w:val="417"/>
        </w:trPr>
        <w:tc>
          <w:tcPr>
            <w:tcW w:w="3968" w:type="dxa"/>
          </w:tcPr>
          <w:p w14:paraId="743EA922" w14:textId="56ECCA87" w:rsidR="008B1B53" w:rsidRPr="00B970DC" w:rsidRDefault="008B1B53" w:rsidP="00C07A0A">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Name of </w:t>
            </w:r>
            <w:r w:rsidR="006B3A73" w:rsidRPr="00B970DC">
              <w:rPr>
                <w:rFonts w:asciiTheme="majorBidi" w:hAnsiTheme="majorBidi" w:cs="Arabic Transparent"/>
                <w:b/>
                <w:bCs/>
                <w:color w:val="0D183D"/>
                <w:sz w:val="20"/>
                <w:szCs w:val="20"/>
                <w:lang w:bidi="ar-EG"/>
              </w:rPr>
              <w:t>R</w:t>
            </w:r>
            <w:r w:rsidRPr="00B970DC">
              <w:rPr>
                <w:rFonts w:asciiTheme="majorBidi" w:hAnsiTheme="majorBidi" w:cs="Arabic Transparent"/>
                <w:b/>
                <w:bCs/>
                <w:color w:val="0D183D"/>
                <w:sz w:val="20"/>
                <w:szCs w:val="20"/>
                <w:lang w:bidi="ar-EG"/>
              </w:rPr>
              <w:t>einsurer</w:t>
            </w:r>
          </w:p>
          <w:p w14:paraId="58C7ED04" w14:textId="77777777" w:rsidR="008B1B53" w:rsidRPr="00B970DC" w:rsidRDefault="008B1B53" w:rsidP="00770A54">
            <w:pPr>
              <w:rPr>
                <w:rFonts w:asciiTheme="majorBidi" w:hAnsiTheme="majorBidi" w:cs="Arabic Transparent"/>
                <w:b/>
                <w:bCs/>
                <w:color w:val="0D183D"/>
                <w:sz w:val="20"/>
                <w:szCs w:val="20"/>
                <w:rtl/>
                <w:lang w:bidi="ar-EG"/>
              </w:rPr>
            </w:pPr>
          </w:p>
        </w:tc>
        <w:tc>
          <w:tcPr>
            <w:tcW w:w="6848" w:type="dxa"/>
            <w:gridSpan w:val="2"/>
          </w:tcPr>
          <w:p w14:paraId="08DC9CB5" w14:textId="77777777" w:rsidR="008B1B53" w:rsidRPr="00B970DC" w:rsidRDefault="008B1B53" w:rsidP="00770A54">
            <w:pPr>
              <w:jc w:val="center"/>
              <w:rPr>
                <w:rFonts w:asciiTheme="majorBidi" w:hAnsiTheme="majorBidi" w:cs="Arabic Transparent"/>
                <w:b/>
                <w:bCs/>
                <w:color w:val="0D183D"/>
                <w:sz w:val="20"/>
                <w:szCs w:val="20"/>
                <w:lang w:bidi="ar-EG"/>
              </w:rPr>
            </w:pPr>
          </w:p>
        </w:tc>
      </w:tr>
      <w:tr w:rsidR="008B1B53" w:rsidRPr="00B970DC" w14:paraId="7B4D42BC" w14:textId="77777777" w:rsidTr="00733BFC">
        <w:trPr>
          <w:trHeight w:val="407"/>
        </w:trPr>
        <w:tc>
          <w:tcPr>
            <w:tcW w:w="3968" w:type="dxa"/>
          </w:tcPr>
          <w:p w14:paraId="32076E4D" w14:textId="55229381" w:rsidR="008B1B53" w:rsidRPr="00B970DC" w:rsidRDefault="006B3A73" w:rsidP="006B3A73">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R</w:t>
            </w:r>
            <w:r w:rsidR="008B1B53" w:rsidRPr="00B970DC">
              <w:rPr>
                <w:rFonts w:asciiTheme="majorBidi" w:hAnsiTheme="majorBidi" w:cs="Arabic Transparent"/>
                <w:b/>
                <w:bCs/>
                <w:color w:val="0D183D"/>
                <w:sz w:val="20"/>
                <w:szCs w:val="20"/>
                <w:lang w:bidi="ar-EG"/>
              </w:rPr>
              <w:t>einsurer Domiciled country</w:t>
            </w:r>
          </w:p>
          <w:p w14:paraId="17C3A8D2" w14:textId="77777777" w:rsidR="008B1B53" w:rsidRPr="00B970DC" w:rsidRDefault="008B1B53" w:rsidP="00770A54">
            <w:pPr>
              <w:rPr>
                <w:rFonts w:asciiTheme="majorBidi" w:hAnsiTheme="majorBidi" w:cs="Arabic Transparent"/>
                <w:b/>
                <w:bCs/>
                <w:color w:val="0D183D"/>
                <w:sz w:val="20"/>
                <w:szCs w:val="20"/>
                <w:lang w:bidi="ar-EG"/>
              </w:rPr>
            </w:pPr>
          </w:p>
        </w:tc>
        <w:tc>
          <w:tcPr>
            <w:tcW w:w="6848" w:type="dxa"/>
            <w:gridSpan w:val="2"/>
          </w:tcPr>
          <w:p w14:paraId="48302D78" w14:textId="77777777" w:rsidR="008B1B53" w:rsidRPr="00B970DC" w:rsidRDefault="008B1B53" w:rsidP="00770A54">
            <w:pPr>
              <w:jc w:val="center"/>
              <w:rPr>
                <w:rFonts w:asciiTheme="majorBidi" w:hAnsiTheme="majorBidi" w:cs="Arabic Transparent"/>
                <w:b/>
                <w:bCs/>
                <w:color w:val="0D183D"/>
                <w:sz w:val="20"/>
                <w:szCs w:val="20"/>
                <w:lang w:bidi="ar-EG"/>
              </w:rPr>
            </w:pPr>
          </w:p>
        </w:tc>
      </w:tr>
      <w:tr w:rsidR="008B1B53" w:rsidRPr="00B970DC" w14:paraId="17E8999F" w14:textId="77777777" w:rsidTr="00733BFC">
        <w:trPr>
          <w:trHeight w:val="610"/>
        </w:trPr>
        <w:tc>
          <w:tcPr>
            <w:tcW w:w="3968" w:type="dxa"/>
          </w:tcPr>
          <w:p w14:paraId="5E0626F2" w14:textId="16A59B03" w:rsidR="008B1B53" w:rsidRPr="00B970DC" w:rsidRDefault="006D0134" w:rsidP="00770A54">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Reinsurer </w:t>
            </w:r>
            <w:r w:rsidR="008B1B53" w:rsidRPr="00B970DC">
              <w:rPr>
                <w:rFonts w:asciiTheme="majorBidi" w:hAnsiTheme="majorBidi" w:cs="Arabic Transparent"/>
                <w:b/>
                <w:bCs/>
                <w:color w:val="0D183D"/>
                <w:sz w:val="20"/>
                <w:szCs w:val="20"/>
                <w:lang w:bidi="ar-EG"/>
              </w:rPr>
              <w:t>Contact Person</w:t>
            </w:r>
          </w:p>
        </w:tc>
        <w:tc>
          <w:tcPr>
            <w:tcW w:w="6848" w:type="dxa"/>
            <w:gridSpan w:val="2"/>
          </w:tcPr>
          <w:p w14:paraId="7407BCBD" w14:textId="77777777" w:rsidR="008B1B53" w:rsidRPr="00B970DC" w:rsidRDefault="008B1B53" w:rsidP="00770A54">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Name:</w:t>
            </w:r>
          </w:p>
          <w:p w14:paraId="14FAF80F" w14:textId="7B0B1A95" w:rsidR="008B1B53" w:rsidRPr="00B970DC" w:rsidRDefault="008B1B53" w:rsidP="00770A54">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Title:</w:t>
            </w:r>
          </w:p>
          <w:p w14:paraId="37F04735" w14:textId="5268AE7E" w:rsidR="008B1B53" w:rsidRPr="00B970DC" w:rsidRDefault="008B1B53" w:rsidP="00770A54">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E-mail:</w:t>
            </w:r>
          </w:p>
        </w:tc>
      </w:tr>
      <w:tr w:rsidR="008B1B53" w:rsidRPr="00B970DC" w14:paraId="0166B421" w14:textId="77777777" w:rsidTr="00733BFC">
        <w:trPr>
          <w:trHeight w:val="1233"/>
        </w:trPr>
        <w:tc>
          <w:tcPr>
            <w:tcW w:w="3968" w:type="dxa"/>
          </w:tcPr>
          <w:p w14:paraId="010A0474" w14:textId="77777777" w:rsidR="008B1B53" w:rsidRPr="00B970DC" w:rsidRDefault="008B1B53" w:rsidP="006B3A73">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legal </w:t>
            </w:r>
            <w:r w:rsidR="006B3A73" w:rsidRPr="00B970DC">
              <w:rPr>
                <w:rFonts w:asciiTheme="majorBidi" w:hAnsiTheme="majorBidi" w:cs="Arabic Transparent"/>
                <w:b/>
                <w:bCs/>
                <w:color w:val="0D183D"/>
                <w:sz w:val="20"/>
                <w:szCs w:val="20"/>
                <w:lang w:bidi="ar-EG"/>
              </w:rPr>
              <w:t>F</w:t>
            </w:r>
            <w:r w:rsidRPr="00B970DC">
              <w:rPr>
                <w:rFonts w:asciiTheme="majorBidi" w:hAnsiTheme="majorBidi" w:cs="Arabic Transparent"/>
                <w:b/>
                <w:bCs/>
                <w:color w:val="0D183D"/>
                <w:sz w:val="20"/>
                <w:szCs w:val="20"/>
                <w:lang w:bidi="ar-EG"/>
              </w:rPr>
              <w:t xml:space="preserve">orm </w:t>
            </w:r>
            <w:r w:rsidR="006B3A73" w:rsidRPr="00B970DC">
              <w:rPr>
                <w:rFonts w:asciiTheme="majorBidi" w:hAnsiTheme="majorBidi" w:cs="Arabic Transparent"/>
                <w:b/>
                <w:bCs/>
                <w:color w:val="0D183D"/>
                <w:sz w:val="20"/>
                <w:szCs w:val="20"/>
                <w:lang w:bidi="ar-EG"/>
              </w:rPr>
              <w:t>O</w:t>
            </w:r>
            <w:r w:rsidRPr="00B970DC">
              <w:rPr>
                <w:rFonts w:asciiTheme="majorBidi" w:hAnsiTheme="majorBidi" w:cs="Arabic Transparent"/>
                <w:b/>
                <w:bCs/>
                <w:color w:val="0D183D"/>
                <w:sz w:val="20"/>
                <w:szCs w:val="20"/>
                <w:lang w:bidi="ar-EG"/>
              </w:rPr>
              <w:t xml:space="preserve">f </w:t>
            </w:r>
            <w:r w:rsidR="006B3A73" w:rsidRPr="00B970DC">
              <w:rPr>
                <w:rFonts w:asciiTheme="majorBidi" w:hAnsiTheme="majorBidi" w:cs="Arabic Transparent"/>
                <w:b/>
                <w:bCs/>
                <w:color w:val="0D183D"/>
                <w:sz w:val="20"/>
                <w:szCs w:val="20"/>
                <w:lang w:bidi="ar-EG"/>
              </w:rPr>
              <w:t>T</w:t>
            </w:r>
            <w:r w:rsidRPr="00B970DC">
              <w:rPr>
                <w:rFonts w:asciiTheme="majorBidi" w:hAnsiTheme="majorBidi" w:cs="Arabic Transparent"/>
                <w:b/>
                <w:bCs/>
                <w:color w:val="0D183D"/>
                <w:sz w:val="20"/>
                <w:szCs w:val="20"/>
                <w:lang w:bidi="ar-EG"/>
              </w:rPr>
              <w:t xml:space="preserve">he </w:t>
            </w:r>
            <w:r w:rsidR="006B3A73" w:rsidRPr="00B970DC">
              <w:rPr>
                <w:rFonts w:asciiTheme="majorBidi" w:hAnsiTheme="majorBidi" w:cs="Arabic Transparent"/>
                <w:b/>
                <w:bCs/>
                <w:color w:val="0D183D"/>
                <w:sz w:val="20"/>
                <w:szCs w:val="20"/>
                <w:lang w:bidi="ar-EG"/>
              </w:rPr>
              <w:t>R</w:t>
            </w:r>
            <w:r w:rsidRPr="00B970DC">
              <w:rPr>
                <w:rFonts w:asciiTheme="majorBidi" w:hAnsiTheme="majorBidi" w:cs="Arabic Transparent"/>
                <w:b/>
                <w:bCs/>
                <w:color w:val="0D183D"/>
                <w:sz w:val="20"/>
                <w:szCs w:val="20"/>
                <w:lang w:bidi="ar-EG"/>
              </w:rPr>
              <w:t>einsurer</w:t>
            </w:r>
          </w:p>
          <w:p w14:paraId="515A1951" w14:textId="4877557C" w:rsidR="00E50704" w:rsidRPr="00B970DC" w:rsidRDefault="00E50704" w:rsidP="006B3A73">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(please specify in case of choosing "others")</w:t>
            </w:r>
          </w:p>
        </w:tc>
        <w:tc>
          <w:tcPr>
            <w:tcW w:w="6848" w:type="dxa"/>
            <w:gridSpan w:val="2"/>
            <w:tcBorders>
              <w:bottom w:val="single" w:sz="4" w:space="0" w:color="auto"/>
            </w:tcBorders>
          </w:tcPr>
          <w:tbl>
            <w:tblPr>
              <w:tblStyle w:val="TableGrid"/>
              <w:tblW w:w="6553"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3365"/>
            </w:tblGrid>
            <w:tr w:rsidR="00C07A0A" w:rsidRPr="00B970DC" w14:paraId="1AC0E0E1" w14:textId="77777777" w:rsidTr="00971C52">
              <w:trPr>
                <w:trHeight w:val="174"/>
              </w:trPr>
              <w:tc>
                <w:tcPr>
                  <w:tcW w:w="3188" w:type="dxa"/>
                </w:tcPr>
                <w:p w14:paraId="083F0DF8" w14:textId="2C5631AC" w:rsidR="00C07A0A" w:rsidRPr="00B970DC" w:rsidRDefault="00C07A0A" w:rsidP="00C07A0A">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Holding co.</w:t>
                  </w:r>
                </w:p>
              </w:tc>
              <w:tc>
                <w:tcPr>
                  <w:tcW w:w="3365" w:type="dxa"/>
                </w:tcPr>
                <w:p w14:paraId="4E872445" w14:textId="77777777" w:rsidR="00C07A0A" w:rsidRPr="00B970DC" w:rsidRDefault="00C07A0A" w:rsidP="00C07A0A">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Parent co.</w:t>
                  </w:r>
                </w:p>
                <w:p w14:paraId="76078D33" w14:textId="77777777" w:rsidR="00C07A0A" w:rsidRPr="00B970DC" w:rsidRDefault="00C07A0A" w:rsidP="00C07A0A">
                  <w:pPr>
                    <w:pStyle w:val="ListParagraph"/>
                    <w:bidi w:val="0"/>
                    <w:ind w:hanging="360"/>
                    <w:contextualSpacing/>
                    <w:rPr>
                      <w:rFonts w:asciiTheme="majorBidi" w:eastAsiaTheme="minorHAnsi" w:hAnsiTheme="majorBidi"/>
                      <w:b/>
                      <w:bCs/>
                      <w:color w:val="0D183D"/>
                      <w:sz w:val="20"/>
                      <w:szCs w:val="20"/>
                      <w:lang w:eastAsia="en-US" w:bidi="ar-EG"/>
                    </w:rPr>
                  </w:pPr>
                </w:p>
              </w:tc>
            </w:tr>
            <w:tr w:rsidR="00C07A0A" w:rsidRPr="00B970DC" w14:paraId="07183AAA" w14:textId="77777777" w:rsidTr="00971C52">
              <w:trPr>
                <w:trHeight w:val="228"/>
              </w:trPr>
              <w:tc>
                <w:tcPr>
                  <w:tcW w:w="3188" w:type="dxa"/>
                </w:tcPr>
                <w:p w14:paraId="303CC97E" w14:textId="77777777" w:rsidR="00C07A0A" w:rsidRPr="00B970DC" w:rsidRDefault="00C07A0A" w:rsidP="00C07A0A">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Subsidiary co.</w:t>
                  </w:r>
                </w:p>
                <w:p w14:paraId="747FDB3F" w14:textId="77777777" w:rsidR="00C07A0A" w:rsidRPr="00B970DC" w:rsidRDefault="00C07A0A" w:rsidP="00C07A0A">
                  <w:pPr>
                    <w:pStyle w:val="ListParagraph"/>
                    <w:bidi w:val="0"/>
                    <w:ind w:left="0"/>
                    <w:contextualSpacing/>
                    <w:rPr>
                      <w:rFonts w:asciiTheme="majorBidi" w:eastAsiaTheme="minorHAnsi" w:hAnsiTheme="majorBidi"/>
                      <w:b/>
                      <w:bCs/>
                      <w:color w:val="0D183D"/>
                      <w:sz w:val="20"/>
                      <w:szCs w:val="20"/>
                      <w:lang w:eastAsia="en-US" w:bidi="ar-EG"/>
                    </w:rPr>
                  </w:pPr>
                </w:p>
              </w:tc>
              <w:tc>
                <w:tcPr>
                  <w:tcW w:w="3365" w:type="dxa"/>
                </w:tcPr>
                <w:p w14:paraId="680AF2F9" w14:textId="753EB09A" w:rsidR="00C07A0A" w:rsidRPr="00B970DC" w:rsidRDefault="00C07A0A" w:rsidP="00E50704">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Others</w:t>
                  </w:r>
                </w:p>
              </w:tc>
            </w:tr>
          </w:tbl>
          <w:p w14:paraId="27E1181C" w14:textId="62B17706" w:rsidR="008B1B53" w:rsidRPr="00B970DC" w:rsidRDefault="008B1B53" w:rsidP="00C07A0A">
            <w:pPr>
              <w:pStyle w:val="ListParagraph"/>
              <w:bidi w:val="0"/>
              <w:contextualSpacing/>
              <w:rPr>
                <w:rFonts w:asciiTheme="majorBidi" w:eastAsiaTheme="minorHAnsi" w:hAnsiTheme="majorBidi"/>
                <w:b/>
                <w:bCs/>
                <w:color w:val="0D183D"/>
                <w:sz w:val="20"/>
                <w:szCs w:val="20"/>
                <w:lang w:eastAsia="en-US" w:bidi="ar-EG"/>
              </w:rPr>
            </w:pPr>
          </w:p>
        </w:tc>
      </w:tr>
      <w:tr w:rsidR="00733BFC" w:rsidRPr="00B970DC" w14:paraId="398FE5EE" w14:textId="77777777" w:rsidTr="00733BFC">
        <w:trPr>
          <w:trHeight w:val="1233"/>
        </w:trPr>
        <w:tc>
          <w:tcPr>
            <w:tcW w:w="3968" w:type="dxa"/>
          </w:tcPr>
          <w:p w14:paraId="2A1FA5C2" w14:textId="3FEEE294" w:rsidR="00733BFC" w:rsidRPr="00B970DC" w:rsidRDefault="00733BFC" w:rsidP="006B3A73">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Type </w:t>
            </w:r>
            <w:r w:rsidRPr="00B970DC">
              <w:rPr>
                <w:rFonts w:asciiTheme="majorBidi" w:hAnsiTheme="majorBidi" w:cs="Arabic Transparent"/>
                <w:b/>
                <w:bCs/>
                <w:color w:val="0D183D"/>
                <w:sz w:val="20"/>
                <w:szCs w:val="20"/>
                <w:lang w:bidi="ar-EG"/>
              </w:rPr>
              <w:t>Of The Reinsurer</w:t>
            </w:r>
          </w:p>
        </w:tc>
        <w:tc>
          <w:tcPr>
            <w:tcW w:w="3424" w:type="dxa"/>
            <w:tcBorders>
              <w:right w:val="nil"/>
            </w:tcBorders>
          </w:tcPr>
          <w:p w14:paraId="12CD2764" w14:textId="63D90E13" w:rsidR="00733BFC" w:rsidRPr="00B970DC" w:rsidRDefault="00733BFC" w:rsidP="00D3357F">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C</w:t>
            </w:r>
            <w:r w:rsidRPr="00B970DC">
              <w:rPr>
                <w:rFonts w:asciiTheme="majorBidi" w:eastAsiaTheme="minorHAnsi" w:hAnsiTheme="majorBidi"/>
                <w:b/>
                <w:bCs/>
                <w:color w:val="0D183D"/>
                <w:sz w:val="20"/>
                <w:szCs w:val="20"/>
                <w:lang w:eastAsia="en-US" w:bidi="ar-EG"/>
              </w:rPr>
              <w:t>onventional</w:t>
            </w:r>
          </w:p>
          <w:p w14:paraId="1E56049D" w14:textId="77777777" w:rsidR="00733BFC" w:rsidRPr="00B970DC" w:rsidRDefault="00733BFC" w:rsidP="00D3357F">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Takaful</w:t>
            </w:r>
          </w:p>
        </w:tc>
        <w:tc>
          <w:tcPr>
            <w:tcW w:w="3424" w:type="dxa"/>
            <w:tcBorders>
              <w:left w:val="nil"/>
            </w:tcBorders>
          </w:tcPr>
          <w:p w14:paraId="1B26C63E" w14:textId="2B98C1F8" w:rsidR="00733BFC" w:rsidRPr="00B970DC" w:rsidRDefault="00733BFC" w:rsidP="00D3357F">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Both</w:t>
            </w:r>
          </w:p>
        </w:tc>
      </w:tr>
      <w:tr w:rsidR="008B1B53" w:rsidRPr="00B970DC" w14:paraId="11E180E4" w14:textId="77777777" w:rsidTr="00733BFC">
        <w:trPr>
          <w:trHeight w:val="1421"/>
        </w:trPr>
        <w:tc>
          <w:tcPr>
            <w:tcW w:w="3968" w:type="dxa"/>
          </w:tcPr>
          <w:p w14:paraId="79ED0582" w14:textId="14F93401" w:rsidR="008B1B53" w:rsidRPr="00B970DC" w:rsidRDefault="008B1B53" w:rsidP="00733BFC">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Type </w:t>
            </w:r>
            <w:r w:rsidR="006B3A73" w:rsidRPr="00B970DC">
              <w:rPr>
                <w:rFonts w:asciiTheme="majorBidi" w:hAnsiTheme="majorBidi" w:cs="Arabic Transparent"/>
                <w:b/>
                <w:bCs/>
                <w:color w:val="0D183D"/>
                <w:sz w:val="20"/>
                <w:szCs w:val="20"/>
                <w:lang w:bidi="ar-EG"/>
              </w:rPr>
              <w:t>O</w:t>
            </w:r>
            <w:r w:rsidRPr="00B970DC">
              <w:rPr>
                <w:rFonts w:asciiTheme="majorBidi" w:hAnsiTheme="majorBidi" w:cs="Arabic Transparent"/>
                <w:b/>
                <w:bCs/>
                <w:color w:val="0D183D"/>
                <w:sz w:val="20"/>
                <w:szCs w:val="20"/>
                <w:lang w:bidi="ar-EG"/>
              </w:rPr>
              <w:t xml:space="preserve">f </w:t>
            </w:r>
            <w:r w:rsidR="00F6764B" w:rsidRPr="00B970DC">
              <w:rPr>
                <w:rFonts w:asciiTheme="majorBidi" w:hAnsiTheme="majorBidi" w:cs="Arabic Transparent"/>
                <w:b/>
                <w:bCs/>
                <w:color w:val="0D183D"/>
                <w:sz w:val="20"/>
                <w:szCs w:val="20"/>
                <w:lang w:bidi="ar-EG"/>
              </w:rPr>
              <w:t>Activity</w:t>
            </w:r>
            <w:r w:rsidRPr="00B970DC">
              <w:rPr>
                <w:rFonts w:asciiTheme="majorBidi" w:hAnsiTheme="majorBidi" w:cs="Arabic Transparent"/>
                <w:b/>
                <w:bCs/>
                <w:color w:val="0D183D"/>
                <w:sz w:val="20"/>
                <w:szCs w:val="20"/>
                <w:lang w:bidi="ar-EG"/>
              </w:rPr>
              <w:t xml:space="preserve"> </w:t>
            </w:r>
          </w:p>
        </w:tc>
        <w:tc>
          <w:tcPr>
            <w:tcW w:w="6848" w:type="dxa"/>
            <w:gridSpan w:val="2"/>
          </w:tcPr>
          <w:tbl>
            <w:tblPr>
              <w:tblStyle w:val="TableGrid"/>
              <w:tblW w:w="6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2520"/>
            </w:tblGrid>
            <w:tr w:rsidR="00C07A0A" w:rsidRPr="00B970DC" w14:paraId="774521FC" w14:textId="77777777" w:rsidTr="00733BFC">
              <w:trPr>
                <w:trHeight w:val="518"/>
              </w:trPr>
              <w:tc>
                <w:tcPr>
                  <w:tcW w:w="4112" w:type="dxa"/>
                </w:tcPr>
                <w:p w14:paraId="55BAF07A" w14:textId="5C875B8A" w:rsidR="00C07A0A" w:rsidRPr="00B970DC" w:rsidRDefault="00C07A0A" w:rsidP="00C07A0A">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Property&amp; Casuality</w:t>
                  </w:r>
                </w:p>
              </w:tc>
              <w:tc>
                <w:tcPr>
                  <w:tcW w:w="2520" w:type="dxa"/>
                </w:tcPr>
                <w:p w14:paraId="26BADAFD" w14:textId="40D1BF9B" w:rsidR="00C07A0A" w:rsidRPr="00B970DC" w:rsidRDefault="00C07A0A" w:rsidP="0045269D">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 xml:space="preserve">Life  </w:t>
                  </w:r>
                </w:p>
                <w:p w14:paraId="7FA85155" w14:textId="77777777" w:rsidR="00C07A0A" w:rsidRPr="00B970DC" w:rsidRDefault="00C07A0A" w:rsidP="00C07A0A">
                  <w:pPr>
                    <w:ind w:left="360"/>
                    <w:contextualSpacing/>
                    <w:rPr>
                      <w:rFonts w:asciiTheme="majorBidi" w:hAnsiTheme="majorBidi"/>
                      <w:b/>
                      <w:bCs/>
                      <w:color w:val="0D183D"/>
                      <w:sz w:val="20"/>
                      <w:szCs w:val="20"/>
                      <w:lang w:bidi="ar-EG"/>
                    </w:rPr>
                  </w:pPr>
                </w:p>
              </w:tc>
            </w:tr>
            <w:tr w:rsidR="00C07A0A" w:rsidRPr="00B970DC" w14:paraId="68CDE9DF" w14:textId="77777777" w:rsidTr="00733BFC">
              <w:trPr>
                <w:trHeight w:val="305"/>
              </w:trPr>
              <w:tc>
                <w:tcPr>
                  <w:tcW w:w="4112" w:type="dxa"/>
                </w:tcPr>
                <w:p w14:paraId="3235C758" w14:textId="755DFE44" w:rsidR="00C07A0A" w:rsidRPr="00B970DC" w:rsidRDefault="0045269D" w:rsidP="0045269D">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 xml:space="preserve">Medical </w:t>
                  </w:r>
                </w:p>
              </w:tc>
              <w:tc>
                <w:tcPr>
                  <w:tcW w:w="2520" w:type="dxa"/>
                </w:tcPr>
                <w:p w14:paraId="542D4C1D" w14:textId="3AD393DA" w:rsidR="00E50704" w:rsidRPr="00B970DC" w:rsidRDefault="00D3357F" w:rsidP="0045269D">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B</w:t>
                  </w:r>
                  <w:r w:rsidR="0045269D" w:rsidRPr="00B970DC">
                    <w:rPr>
                      <w:rFonts w:asciiTheme="majorBidi" w:eastAsiaTheme="minorHAnsi" w:hAnsiTheme="majorBidi"/>
                      <w:b/>
                      <w:bCs/>
                      <w:color w:val="0D183D"/>
                      <w:sz w:val="20"/>
                      <w:szCs w:val="20"/>
                      <w:lang w:eastAsia="en-US" w:bidi="ar-EG"/>
                    </w:rPr>
                    <w:t xml:space="preserve">oth </w:t>
                  </w:r>
                </w:p>
              </w:tc>
            </w:tr>
          </w:tbl>
          <w:p w14:paraId="6C7CFC21" w14:textId="05452EAB" w:rsidR="008B1B53" w:rsidRPr="00B970DC" w:rsidRDefault="008B1B53" w:rsidP="0045269D">
            <w:pPr>
              <w:pStyle w:val="ListParagraph"/>
              <w:bidi w:val="0"/>
              <w:contextualSpacing/>
              <w:rPr>
                <w:rFonts w:asciiTheme="majorBidi" w:eastAsiaTheme="minorHAnsi" w:hAnsiTheme="majorBidi"/>
                <w:b/>
                <w:bCs/>
                <w:color w:val="0D183D"/>
                <w:sz w:val="20"/>
                <w:szCs w:val="20"/>
                <w:lang w:eastAsia="en-US" w:bidi="ar-EG"/>
              </w:rPr>
            </w:pPr>
          </w:p>
        </w:tc>
      </w:tr>
      <w:tr w:rsidR="004120FB" w:rsidRPr="00B970DC" w14:paraId="7CD87F13" w14:textId="77777777" w:rsidTr="00733BFC">
        <w:trPr>
          <w:trHeight w:val="407"/>
        </w:trPr>
        <w:tc>
          <w:tcPr>
            <w:tcW w:w="3968" w:type="dxa"/>
          </w:tcPr>
          <w:p w14:paraId="58D00F5E" w14:textId="1E20C1FD" w:rsidR="004120FB" w:rsidRPr="00B970DC" w:rsidRDefault="00B90825" w:rsidP="006B3A73">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Line of Business/ceded share</w:t>
            </w:r>
          </w:p>
        </w:tc>
        <w:tc>
          <w:tcPr>
            <w:tcW w:w="6848" w:type="dxa"/>
            <w:gridSpan w:val="2"/>
          </w:tcPr>
          <w:p w14:paraId="40EA7006" w14:textId="77777777" w:rsidR="004120FB" w:rsidRPr="00B970DC" w:rsidRDefault="004120FB" w:rsidP="00770A54">
            <w:pPr>
              <w:jc w:val="center"/>
              <w:rPr>
                <w:rFonts w:asciiTheme="majorBidi" w:hAnsiTheme="majorBidi" w:cs="Arabic Transparent"/>
                <w:b/>
                <w:bCs/>
                <w:color w:val="0D183D"/>
                <w:sz w:val="20"/>
                <w:szCs w:val="20"/>
                <w:lang w:bidi="ar-EG"/>
              </w:rPr>
            </w:pPr>
          </w:p>
        </w:tc>
      </w:tr>
      <w:tr w:rsidR="00F6764B" w:rsidRPr="00B970DC" w14:paraId="33B0B384" w14:textId="77777777" w:rsidTr="00733BFC">
        <w:trPr>
          <w:trHeight w:val="407"/>
        </w:trPr>
        <w:tc>
          <w:tcPr>
            <w:tcW w:w="3968" w:type="dxa"/>
          </w:tcPr>
          <w:p w14:paraId="53B8415D" w14:textId="583AED10"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Type Of Business</w:t>
            </w:r>
          </w:p>
        </w:tc>
        <w:tc>
          <w:tcPr>
            <w:tcW w:w="6848" w:type="dxa"/>
            <w:gridSpan w:val="2"/>
          </w:tcPr>
          <w:tbl>
            <w:tblPr>
              <w:tblStyle w:val="TableGrid"/>
              <w:tblW w:w="6627"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3907"/>
            </w:tblGrid>
            <w:tr w:rsidR="00F6764B" w:rsidRPr="00B970DC" w14:paraId="58BC0751" w14:textId="77777777" w:rsidTr="00971C52">
              <w:trPr>
                <w:trHeight w:val="434"/>
              </w:trPr>
              <w:tc>
                <w:tcPr>
                  <w:tcW w:w="2720" w:type="dxa"/>
                </w:tcPr>
                <w:p w14:paraId="66D17472" w14:textId="10B057A9" w:rsidR="00F6764B" w:rsidRPr="00B970DC" w:rsidRDefault="00F6764B" w:rsidP="00F6764B">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Treaty</w:t>
                  </w:r>
                </w:p>
              </w:tc>
              <w:tc>
                <w:tcPr>
                  <w:tcW w:w="3907" w:type="dxa"/>
                </w:tcPr>
                <w:p w14:paraId="0C6D1667" w14:textId="363D95DD" w:rsidR="00F6764B" w:rsidRPr="00B970DC" w:rsidRDefault="00F6764B" w:rsidP="00F6764B">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Facultative</w:t>
                  </w:r>
                </w:p>
                <w:p w14:paraId="500130DA" w14:textId="77777777" w:rsidR="00F6764B" w:rsidRPr="00B970DC" w:rsidRDefault="00F6764B" w:rsidP="00F6764B">
                  <w:pPr>
                    <w:pStyle w:val="ListParagraph"/>
                    <w:bidi w:val="0"/>
                    <w:ind w:hanging="360"/>
                    <w:contextualSpacing/>
                    <w:rPr>
                      <w:rFonts w:asciiTheme="majorBidi" w:eastAsiaTheme="minorHAnsi" w:hAnsiTheme="majorBidi"/>
                      <w:b/>
                      <w:bCs/>
                      <w:color w:val="0D183D"/>
                      <w:sz w:val="20"/>
                      <w:szCs w:val="20"/>
                      <w:lang w:eastAsia="en-US" w:bidi="ar-EG"/>
                    </w:rPr>
                  </w:pPr>
                </w:p>
              </w:tc>
            </w:tr>
            <w:tr w:rsidR="00F6764B" w:rsidRPr="00B970DC" w14:paraId="004B4016" w14:textId="77777777" w:rsidTr="00971C52">
              <w:trPr>
                <w:trHeight w:val="508"/>
              </w:trPr>
              <w:tc>
                <w:tcPr>
                  <w:tcW w:w="2720" w:type="dxa"/>
                </w:tcPr>
                <w:p w14:paraId="40718C63" w14:textId="01E1D8F6" w:rsidR="00F6764B" w:rsidRPr="00B970DC" w:rsidRDefault="00F6764B" w:rsidP="00F6764B">
                  <w:pPr>
                    <w:pStyle w:val="ListParagraph"/>
                    <w:numPr>
                      <w:ilvl w:val="0"/>
                      <w:numId w:val="34"/>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Fac- obligatory</w:t>
                  </w:r>
                </w:p>
                <w:p w14:paraId="5F238343" w14:textId="77777777"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c>
                <w:tcPr>
                  <w:tcW w:w="3907" w:type="dxa"/>
                </w:tcPr>
                <w:p w14:paraId="706F7E40" w14:textId="571EEEB8" w:rsidR="00F6764B" w:rsidRPr="00B970DC" w:rsidRDefault="00F6764B" w:rsidP="00F6764B">
                  <w:pPr>
                    <w:pStyle w:val="ListParagraph"/>
                    <w:bidi w:val="0"/>
                    <w:contextualSpacing/>
                    <w:rPr>
                      <w:rFonts w:asciiTheme="majorBidi" w:eastAsiaTheme="minorHAnsi" w:hAnsiTheme="majorBidi"/>
                      <w:b/>
                      <w:bCs/>
                      <w:color w:val="0D183D"/>
                      <w:sz w:val="20"/>
                      <w:szCs w:val="20"/>
                      <w:lang w:eastAsia="en-US" w:bidi="ar-EG"/>
                    </w:rPr>
                  </w:pPr>
                </w:p>
              </w:tc>
            </w:tr>
          </w:tbl>
          <w:p w14:paraId="5EB07CCD" w14:textId="77777777" w:rsidR="00F6764B" w:rsidRPr="00B970DC" w:rsidRDefault="00F6764B" w:rsidP="00F6764B">
            <w:pPr>
              <w:jc w:val="center"/>
              <w:rPr>
                <w:rFonts w:asciiTheme="majorBidi" w:hAnsiTheme="majorBidi" w:cs="Arabic Transparent"/>
                <w:b/>
                <w:bCs/>
                <w:color w:val="0D183D"/>
                <w:sz w:val="20"/>
                <w:szCs w:val="20"/>
                <w:lang w:bidi="ar-EG"/>
              </w:rPr>
            </w:pPr>
          </w:p>
        </w:tc>
      </w:tr>
      <w:tr w:rsidR="00F6764B" w:rsidRPr="00B970DC" w14:paraId="0D8FABC0" w14:textId="77777777" w:rsidTr="00733BFC">
        <w:trPr>
          <w:trHeight w:val="407"/>
        </w:trPr>
        <w:tc>
          <w:tcPr>
            <w:tcW w:w="3968" w:type="dxa"/>
          </w:tcPr>
          <w:p w14:paraId="2C94F48E" w14:textId="62802D0F"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The Official Website</w:t>
            </w:r>
          </w:p>
          <w:p w14:paraId="131A6AE5" w14:textId="77777777" w:rsidR="00F6764B" w:rsidRPr="00B970DC" w:rsidRDefault="00F6764B" w:rsidP="00F6764B">
            <w:pPr>
              <w:rPr>
                <w:rFonts w:asciiTheme="majorBidi" w:hAnsiTheme="majorBidi" w:cs="Arabic Transparent"/>
                <w:b/>
                <w:bCs/>
                <w:color w:val="0D183D"/>
                <w:sz w:val="20"/>
                <w:szCs w:val="20"/>
                <w:lang w:bidi="ar-EG"/>
              </w:rPr>
            </w:pPr>
          </w:p>
        </w:tc>
        <w:tc>
          <w:tcPr>
            <w:tcW w:w="6848" w:type="dxa"/>
            <w:gridSpan w:val="2"/>
          </w:tcPr>
          <w:p w14:paraId="77839247" w14:textId="77777777" w:rsidR="00F6764B" w:rsidRPr="00B970DC" w:rsidRDefault="00F6764B" w:rsidP="00F6764B">
            <w:pPr>
              <w:jc w:val="center"/>
              <w:rPr>
                <w:rFonts w:asciiTheme="majorBidi" w:hAnsiTheme="majorBidi" w:cs="Arabic Transparent"/>
                <w:b/>
                <w:bCs/>
                <w:color w:val="0D183D"/>
                <w:sz w:val="20"/>
                <w:szCs w:val="20"/>
                <w:lang w:bidi="ar-EG"/>
              </w:rPr>
            </w:pPr>
          </w:p>
        </w:tc>
      </w:tr>
      <w:tr w:rsidR="00F6764B" w:rsidRPr="00B970DC" w14:paraId="7C212E1F" w14:textId="77777777" w:rsidTr="00733BFC">
        <w:trPr>
          <w:trHeight w:val="825"/>
        </w:trPr>
        <w:tc>
          <w:tcPr>
            <w:tcW w:w="3968" w:type="dxa"/>
          </w:tcPr>
          <w:p w14:paraId="5BBCA543" w14:textId="22A27D99"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Name Of Regulatory and Supervisory Authority </w:t>
            </w:r>
          </w:p>
          <w:p w14:paraId="6F1CE43D" w14:textId="77777777" w:rsidR="00F6764B" w:rsidRPr="00B970DC" w:rsidRDefault="00F6764B" w:rsidP="00F6764B">
            <w:pPr>
              <w:jc w:val="center"/>
              <w:rPr>
                <w:rFonts w:asciiTheme="majorBidi" w:hAnsiTheme="majorBidi" w:cs="Arabic Transparent"/>
                <w:b/>
                <w:bCs/>
                <w:color w:val="0D183D"/>
                <w:sz w:val="20"/>
                <w:szCs w:val="20"/>
                <w:lang w:bidi="ar-EG"/>
              </w:rPr>
            </w:pPr>
          </w:p>
          <w:p w14:paraId="426CDD63" w14:textId="61D464FE"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License</w:t>
            </w:r>
            <w:r w:rsidR="006D0134" w:rsidRPr="00B970DC">
              <w:rPr>
                <w:rFonts w:asciiTheme="majorBidi" w:hAnsiTheme="majorBidi" w:cs="Arabic Transparent"/>
                <w:b/>
                <w:bCs/>
                <w:color w:val="0D183D"/>
                <w:sz w:val="20"/>
                <w:szCs w:val="20"/>
                <w:lang w:bidi="ar-EG"/>
              </w:rPr>
              <w:t xml:space="preserve"> to be</w:t>
            </w:r>
            <w:r w:rsidRPr="00B970DC">
              <w:rPr>
                <w:rFonts w:asciiTheme="majorBidi" w:hAnsiTheme="majorBidi" w:cs="Arabic Transparent"/>
                <w:b/>
                <w:bCs/>
                <w:color w:val="0D183D"/>
                <w:sz w:val="20"/>
                <w:szCs w:val="20"/>
                <w:lang w:bidi="ar-EG"/>
              </w:rPr>
              <w:t xml:space="preserve"> Attached* </w:t>
            </w:r>
          </w:p>
        </w:tc>
        <w:tc>
          <w:tcPr>
            <w:tcW w:w="6848" w:type="dxa"/>
            <w:gridSpan w:val="2"/>
          </w:tcPr>
          <w:p w14:paraId="65760816" w14:textId="77777777" w:rsidR="00F6764B" w:rsidRPr="00B970DC" w:rsidRDefault="00F6764B" w:rsidP="00F6764B">
            <w:pPr>
              <w:jc w:val="center"/>
              <w:rPr>
                <w:rFonts w:asciiTheme="majorBidi" w:hAnsiTheme="majorBidi" w:cs="Arabic Transparent"/>
                <w:b/>
                <w:bCs/>
                <w:color w:val="0D183D"/>
                <w:sz w:val="20"/>
                <w:szCs w:val="20"/>
                <w:lang w:bidi="ar-EG"/>
              </w:rPr>
            </w:pPr>
          </w:p>
        </w:tc>
      </w:tr>
      <w:tr w:rsidR="00F6764B" w:rsidRPr="00B970DC" w14:paraId="05ADD007" w14:textId="77777777" w:rsidTr="00733BFC">
        <w:trPr>
          <w:trHeight w:val="407"/>
        </w:trPr>
        <w:tc>
          <w:tcPr>
            <w:tcW w:w="3968" w:type="dxa"/>
          </w:tcPr>
          <w:p w14:paraId="1FF35E50" w14:textId="3A6DB126"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The Regulatory and Supervisory Authority Official Website</w:t>
            </w:r>
          </w:p>
        </w:tc>
        <w:tc>
          <w:tcPr>
            <w:tcW w:w="6848" w:type="dxa"/>
            <w:gridSpan w:val="2"/>
          </w:tcPr>
          <w:p w14:paraId="5675F110" w14:textId="77777777" w:rsidR="00F6764B" w:rsidRPr="00B970DC" w:rsidRDefault="00F6764B" w:rsidP="00F6764B">
            <w:pPr>
              <w:jc w:val="center"/>
              <w:rPr>
                <w:rFonts w:asciiTheme="majorBidi" w:hAnsiTheme="majorBidi" w:cs="Arabic Transparent"/>
                <w:b/>
                <w:bCs/>
                <w:color w:val="0D183D"/>
                <w:sz w:val="20"/>
                <w:szCs w:val="20"/>
                <w:lang w:bidi="ar-EG"/>
              </w:rPr>
            </w:pPr>
          </w:p>
        </w:tc>
      </w:tr>
      <w:tr w:rsidR="00F6764B" w:rsidRPr="00B970DC" w14:paraId="54BAC686" w14:textId="77777777" w:rsidTr="00733BFC">
        <w:trPr>
          <w:trHeight w:val="1028"/>
        </w:trPr>
        <w:tc>
          <w:tcPr>
            <w:tcW w:w="3968" w:type="dxa"/>
          </w:tcPr>
          <w:p w14:paraId="78124E84" w14:textId="1E5E2661"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Financial strength rating (FSR) of the reinsurer</w:t>
            </w:r>
          </w:p>
          <w:p w14:paraId="5898860D" w14:textId="77777777" w:rsidR="00F6764B" w:rsidRPr="00B970DC" w:rsidRDefault="00F6764B" w:rsidP="00F6764B">
            <w:pPr>
              <w:rPr>
                <w:rFonts w:asciiTheme="majorBidi" w:hAnsiTheme="majorBidi" w:cs="Arabic Transparent"/>
                <w:b/>
                <w:bCs/>
                <w:color w:val="0D183D"/>
                <w:sz w:val="20"/>
                <w:szCs w:val="20"/>
                <w:lang w:bidi="ar-EG"/>
              </w:rPr>
            </w:pPr>
          </w:p>
          <w:p w14:paraId="6976B311" w14:textId="77777777" w:rsidR="00F6764B" w:rsidRPr="00B970DC" w:rsidRDefault="00F6764B" w:rsidP="00F6764B">
            <w:pPr>
              <w:rPr>
                <w:rFonts w:asciiTheme="majorBidi" w:hAnsiTheme="majorBidi" w:cs="Arabic Transparent"/>
                <w:b/>
                <w:bCs/>
                <w:color w:val="0D183D"/>
                <w:sz w:val="20"/>
                <w:szCs w:val="20"/>
                <w:lang w:bidi="ar-EG"/>
              </w:rPr>
            </w:pPr>
          </w:p>
          <w:p w14:paraId="6E5B85F3" w14:textId="2C334D79"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 xml:space="preserve">Document </w:t>
            </w:r>
            <w:r w:rsidR="006D0134" w:rsidRPr="00B970DC">
              <w:rPr>
                <w:rFonts w:asciiTheme="majorBidi" w:hAnsiTheme="majorBidi" w:cs="Arabic Transparent"/>
                <w:b/>
                <w:bCs/>
                <w:color w:val="0D183D"/>
                <w:sz w:val="20"/>
                <w:szCs w:val="20"/>
                <w:lang w:bidi="ar-EG"/>
              </w:rPr>
              <w:t xml:space="preserve">to be </w:t>
            </w:r>
            <w:r w:rsidRPr="00B970DC">
              <w:rPr>
                <w:rFonts w:asciiTheme="majorBidi" w:hAnsiTheme="majorBidi" w:cs="Arabic Transparent"/>
                <w:b/>
                <w:bCs/>
                <w:color w:val="0D183D"/>
                <w:sz w:val="20"/>
                <w:szCs w:val="20"/>
                <w:lang w:bidi="ar-EG"/>
              </w:rPr>
              <w:t>Attached*</w:t>
            </w:r>
          </w:p>
        </w:tc>
        <w:tc>
          <w:tcPr>
            <w:tcW w:w="6848" w:type="dxa"/>
            <w:gridSpan w:val="2"/>
          </w:tcPr>
          <w:tbl>
            <w:tblPr>
              <w:tblStyle w:val="TableGrid"/>
              <w:tblW w:w="0" w:type="auto"/>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071"/>
            </w:tblGrid>
            <w:tr w:rsidR="00F6764B" w:rsidRPr="00B970DC" w14:paraId="29699947" w14:textId="77777777" w:rsidTr="00971C52">
              <w:trPr>
                <w:trHeight w:val="507"/>
              </w:trPr>
              <w:tc>
                <w:tcPr>
                  <w:tcW w:w="2943" w:type="dxa"/>
                </w:tcPr>
                <w:p w14:paraId="0F9FB210" w14:textId="0ADBD15B"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A.M. Best</w:t>
                  </w:r>
                </w:p>
              </w:tc>
              <w:tc>
                <w:tcPr>
                  <w:tcW w:w="3071" w:type="dxa"/>
                </w:tcPr>
                <w:p w14:paraId="0C2FD045" w14:textId="77777777"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Standard &amp; poor’s</w:t>
                  </w:r>
                </w:p>
                <w:p w14:paraId="7C7ED977" w14:textId="77777777"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r>
            <w:tr w:rsidR="00F6764B" w:rsidRPr="00B970DC" w14:paraId="492A5D1E" w14:textId="77777777" w:rsidTr="00971C52">
              <w:trPr>
                <w:trHeight w:val="240"/>
              </w:trPr>
              <w:tc>
                <w:tcPr>
                  <w:tcW w:w="2943" w:type="dxa"/>
                </w:tcPr>
                <w:p w14:paraId="6E136146" w14:textId="77777777"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Moody’s</w:t>
                  </w:r>
                </w:p>
                <w:p w14:paraId="5329F3C3" w14:textId="77777777"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c>
                <w:tcPr>
                  <w:tcW w:w="3071" w:type="dxa"/>
                </w:tcPr>
                <w:p w14:paraId="09EA4C5C" w14:textId="77777777"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Fitch</w:t>
                  </w:r>
                </w:p>
                <w:p w14:paraId="0B7957CF" w14:textId="77777777"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r>
          </w:tbl>
          <w:p w14:paraId="173E8681" w14:textId="2279A77A"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r>
      <w:tr w:rsidR="00F6764B" w:rsidRPr="00B970DC" w14:paraId="55529C87" w14:textId="77777777" w:rsidTr="00733BFC">
        <w:trPr>
          <w:trHeight w:val="753"/>
        </w:trPr>
        <w:tc>
          <w:tcPr>
            <w:tcW w:w="3968" w:type="dxa"/>
          </w:tcPr>
          <w:p w14:paraId="7DB1DDE2" w14:textId="42AFC1CA"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sovereign rating of the reinsurer  Domiciled Country</w:t>
            </w:r>
          </w:p>
        </w:tc>
        <w:tc>
          <w:tcPr>
            <w:tcW w:w="6848" w:type="dxa"/>
            <w:gridSpan w:val="2"/>
          </w:tcPr>
          <w:tbl>
            <w:tblPr>
              <w:tblStyle w:val="TableGrid"/>
              <w:tblW w:w="0" w:type="auto"/>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071"/>
            </w:tblGrid>
            <w:tr w:rsidR="00F6764B" w:rsidRPr="00B970DC" w14:paraId="16DF7418" w14:textId="77777777" w:rsidTr="00971C52">
              <w:trPr>
                <w:trHeight w:val="507"/>
              </w:trPr>
              <w:tc>
                <w:tcPr>
                  <w:tcW w:w="2943" w:type="dxa"/>
                </w:tcPr>
                <w:p w14:paraId="4EE72B96" w14:textId="77777777"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A.M. Best</w:t>
                  </w:r>
                </w:p>
              </w:tc>
              <w:tc>
                <w:tcPr>
                  <w:tcW w:w="3071" w:type="dxa"/>
                </w:tcPr>
                <w:p w14:paraId="157FE6AC" w14:textId="77777777"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Standard &amp; poor’s</w:t>
                  </w:r>
                </w:p>
                <w:p w14:paraId="66C10B68" w14:textId="77777777"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r>
            <w:tr w:rsidR="00F6764B" w:rsidRPr="00B970DC" w14:paraId="53AD3660" w14:textId="77777777" w:rsidTr="00971C52">
              <w:trPr>
                <w:trHeight w:val="240"/>
              </w:trPr>
              <w:tc>
                <w:tcPr>
                  <w:tcW w:w="2943" w:type="dxa"/>
                </w:tcPr>
                <w:p w14:paraId="157571FF" w14:textId="77777777"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Moody’s</w:t>
                  </w:r>
                </w:p>
                <w:p w14:paraId="55A2FCBB" w14:textId="77777777" w:rsidR="00F6764B" w:rsidRPr="00B970DC" w:rsidRDefault="00F6764B" w:rsidP="00F6764B">
                  <w:pPr>
                    <w:pStyle w:val="ListParagraph"/>
                    <w:bidi w:val="0"/>
                    <w:ind w:left="0"/>
                    <w:contextualSpacing/>
                    <w:rPr>
                      <w:rFonts w:asciiTheme="majorBidi" w:eastAsiaTheme="minorHAnsi" w:hAnsiTheme="majorBidi"/>
                      <w:b/>
                      <w:bCs/>
                      <w:color w:val="0D183D"/>
                      <w:sz w:val="20"/>
                      <w:szCs w:val="20"/>
                      <w:lang w:eastAsia="en-US" w:bidi="ar-EG"/>
                    </w:rPr>
                  </w:pPr>
                </w:p>
              </w:tc>
              <w:tc>
                <w:tcPr>
                  <w:tcW w:w="3071" w:type="dxa"/>
                </w:tcPr>
                <w:p w14:paraId="217D0172" w14:textId="14784C6F" w:rsidR="00F6764B" w:rsidRPr="00B970DC" w:rsidRDefault="00F6764B" w:rsidP="00F6764B">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Fitch</w:t>
                  </w:r>
                </w:p>
              </w:tc>
            </w:tr>
          </w:tbl>
          <w:p w14:paraId="2B9A30E5" w14:textId="77777777" w:rsidR="00F6764B" w:rsidRPr="00B970DC" w:rsidRDefault="00F6764B" w:rsidP="00F6764B">
            <w:pPr>
              <w:pStyle w:val="ListParagraph"/>
              <w:bidi w:val="0"/>
              <w:contextualSpacing/>
              <w:rPr>
                <w:rFonts w:asciiTheme="majorBidi" w:eastAsiaTheme="minorHAnsi" w:hAnsiTheme="majorBidi"/>
                <w:b/>
                <w:bCs/>
                <w:color w:val="0D183D"/>
                <w:sz w:val="20"/>
                <w:szCs w:val="20"/>
                <w:lang w:eastAsia="en-US" w:bidi="ar-EG"/>
              </w:rPr>
            </w:pPr>
          </w:p>
        </w:tc>
      </w:tr>
      <w:tr w:rsidR="006D0134" w:rsidRPr="00B970DC" w14:paraId="334D257A" w14:textId="77777777" w:rsidTr="00733BFC">
        <w:trPr>
          <w:trHeight w:val="753"/>
        </w:trPr>
        <w:tc>
          <w:tcPr>
            <w:tcW w:w="3968" w:type="dxa"/>
          </w:tcPr>
          <w:p w14:paraId="7A8C2FB2" w14:textId="77777777" w:rsidR="006D0134" w:rsidRPr="00B970DC" w:rsidRDefault="006D0134"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Type of dealing</w:t>
            </w:r>
          </w:p>
          <w:p w14:paraId="6C7DBD0E" w14:textId="6F0EBFF0" w:rsidR="006D0134" w:rsidRPr="00B970DC" w:rsidRDefault="006D0134"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(please specify in case of choosing "others")</w:t>
            </w:r>
          </w:p>
        </w:tc>
        <w:tc>
          <w:tcPr>
            <w:tcW w:w="6848" w:type="dxa"/>
            <w:gridSpan w:val="2"/>
          </w:tcPr>
          <w:tbl>
            <w:tblPr>
              <w:tblStyle w:val="TableGrid"/>
              <w:tblW w:w="0" w:type="auto"/>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071"/>
            </w:tblGrid>
            <w:tr w:rsidR="006D0134" w:rsidRPr="00B970DC" w14:paraId="39A90E10" w14:textId="77777777" w:rsidTr="00971C52">
              <w:trPr>
                <w:trHeight w:val="507"/>
              </w:trPr>
              <w:tc>
                <w:tcPr>
                  <w:tcW w:w="2943" w:type="dxa"/>
                </w:tcPr>
                <w:p w14:paraId="0A9E1483" w14:textId="7B3AE093" w:rsidR="006D0134" w:rsidRPr="00B970DC" w:rsidRDefault="00733BFC" w:rsidP="006D0134">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Direct</w:t>
                  </w:r>
                </w:p>
              </w:tc>
              <w:tc>
                <w:tcPr>
                  <w:tcW w:w="3071" w:type="dxa"/>
                </w:tcPr>
                <w:p w14:paraId="6D859252" w14:textId="47D517CB" w:rsidR="006D0134" w:rsidRPr="00B970DC" w:rsidRDefault="006D0134" w:rsidP="00733BFC">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 xml:space="preserve">Via </w:t>
                  </w:r>
                  <w:r w:rsidR="00733BFC" w:rsidRPr="00B970DC">
                    <w:rPr>
                      <w:rFonts w:asciiTheme="majorBidi" w:eastAsiaTheme="minorHAnsi" w:hAnsiTheme="majorBidi"/>
                      <w:b/>
                      <w:bCs/>
                      <w:color w:val="0D183D"/>
                      <w:sz w:val="20"/>
                      <w:szCs w:val="20"/>
                      <w:lang w:eastAsia="en-US" w:bidi="ar-EG"/>
                    </w:rPr>
                    <w:t>R</w:t>
                  </w:r>
                  <w:r w:rsidRPr="00B970DC">
                    <w:rPr>
                      <w:rFonts w:asciiTheme="majorBidi" w:eastAsiaTheme="minorHAnsi" w:hAnsiTheme="majorBidi"/>
                      <w:b/>
                      <w:bCs/>
                      <w:color w:val="0D183D"/>
                      <w:sz w:val="20"/>
                      <w:szCs w:val="20"/>
                      <w:lang w:eastAsia="en-US" w:bidi="ar-EG"/>
                    </w:rPr>
                    <w:t xml:space="preserve">einsurance </w:t>
                  </w:r>
                  <w:r w:rsidR="00733BFC" w:rsidRPr="00B970DC">
                    <w:rPr>
                      <w:rFonts w:asciiTheme="majorBidi" w:eastAsiaTheme="minorHAnsi" w:hAnsiTheme="majorBidi"/>
                      <w:b/>
                      <w:bCs/>
                      <w:color w:val="0D183D"/>
                      <w:sz w:val="20"/>
                      <w:szCs w:val="20"/>
                      <w:lang w:eastAsia="en-US" w:bidi="ar-EG"/>
                    </w:rPr>
                    <w:t>B</w:t>
                  </w:r>
                  <w:r w:rsidRPr="00B970DC">
                    <w:rPr>
                      <w:rFonts w:asciiTheme="majorBidi" w:eastAsiaTheme="minorHAnsi" w:hAnsiTheme="majorBidi"/>
                      <w:b/>
                      <w:bCs/>
                      <w:color w:val="0D183D"/>
                      <w:sz w:val="20"/>
                      <w:szCs w:val="20"/>
                      <w:lang w:eastAsia="en-US" w:bidi="ar-EG"/>
                    </w:rPr>
                    <w:t>roker</w:t>
                  </w:r>
                </w:p>
                <w:p w14:paraId="384B3E7D" w14:textId="77777777" w:rsidR="006D0134" w:rsidRPr="00B970DC" w:rsidRDefault="006D0134" w:rsidP="006D0134">
                  <w:pPr>
                    <w:pStyle w:val="ListParagraph"/>
                    <w:bidi w:val="0"/>
                    <w:ind w:left="0"/>
                    <w:contextualSpacing/>
                    <w:rPr>
                      <w:rFonts w:asciiTheme="majorBidi" w:eastAsiaTheme="minorHAnsi" w:hAnsiTheme="majorBidi"/>
                      <w:b/>
                      <w:bCs/>
                      <w:color w:val="0D183D"/>
                      <w:sz w:val="20"/>
                      <w:szCs w:val="20"/>
                      <w:lang w:eastAsia="en-US" w:bidi="ar-EG"/>
                    </w:rPr>
                  </w:pPr>
                </w:p>
              </w:tc>
            </w:tr>
            <w:tr w:rsidR="006D0134" w:rsidRPr="00B970DC" w14:paraId="36C63D01" w14:textId="77777777" w:rsidTr="00971C52">
              <w:trPr>
                <w:trHeight w:val="240"/>
              </w:trPr>
              <w:tc>
                <w:tcPr>
                  <w:tcW w:w="2943" w:type="dxa"/>
                </w:tcPr>
                <w:p w14:paraId="258D4EAF" w14:textId="41356A7E" w:rsidR="006D0134" w:rsidRPr="00B970DC" w:rsidRDefault="006D0134" w:rsidP="006D0134">
                  <w:pPr>
                    <w:pStyle w:val="ListParagraph"/>
                    <w:numPr>
                      <w:ilvl w:val="0"/>
                      <w:numId w:val="36"/>
                    </w:numPr>
                    <w:bidi w:val="0"/>
                    <w:contextualSpacing/>
                    <w:rPr>
                      <w:rFonts w:asciiTheme="majorBidi" w:eastAsiaTheme="minorHAnsi" w:hAnsiTheme="majorBidi"/>
                      <w:b/>
                      <w:bCs/>
                      <w:color w:val="0D183D"/>
                      <w:sz w:val="20"/>
                      <w:szCs w:val="20"/>
                      <w:lang w:eastAsia="en-US" w:bidi="ar-EG"/>
                    </w:rPr>
                  </w:pPr>
                  <w:bookmarkStart w:id="0" w:name="_GoBack"/>
                  <w:bookmarkEnd w:id="0"/>
                  <w:r w:rsidRPr="00B970DC">
                    <w:rPr>
                      <w:rFonts w:asciiTheme="majorBidi" w:eastAsiaTheme="minorHAnsi" w:hAnsiTheme="majorBidi"/>
                      <w:b/>
                      <w:bCs/>
                      <w:color w:val="0D183D"/>
                      <w:sz w:val="20"/>
                      <w:szCs w:val="20"/>
                      <w:lang w:eastAsia="en-US" w:bidi="ar-EG"/>
                    </w:rPr>
                    <w:t>Via MGA</w:t>
                  </w:r>
                </w:p>
                <w:p w14:paraId="3910655E" w14:textId="77777777" w:rsidR="006D0134" w:rsidRPr="00B970DC" w:rsidRDefault="006D0134" w:rsidP="006D0134">
                  <w:pPr>
                    <w:pStyle w:val="ListParagraph"/>
                    <w:bidi w:val="0"/>
                    <w:ind w:left="0"/>
                    <w:contextualSpacing/>
                    <w:rPr>
                      <w:rFonts w:asciiTheme="majorBidi" w:eastAsiaTheme="minorHAnsi" w:hAnsiTheme="majorBidi"/>
                      <w:b/>
                      <w:bCs/>
                      <w:color w:val="0D183D"/>
                      <w:sz w:val="20"/>
                      <w:szCs w:val="20"/>
                      <w:lang w:eastAsia="en-US" w:bidi="ar-EG"/>
                    </w:rPr>
                  </w:pPr>
                </w:p>
              </w:tc>
              <w:tc>
                <w:tcPr>
                  <w:tcW w:w="3071" w:type="dxa"/>
                </w:tcPr>
                <w:p w14:paraId="450DA02A" w14:textId="4A0CAD83" w:rsidR="006D0134" w:rsidRPr="00B970DC" w:rsidRDefault="00733BFC" w:rsidP="006D0134">
                  <w:pPr>
                    <w:pStyle w:val="ListParagraph"/>
                    <w:numPr>
                      <w:ilvl w:val="0"/>
                      <w:numId w:val="36"/>
                    </w:numPr>
                    <w:bidi w:val="0"/>
                    <w:contextualSpacing/>
                    <w:rPr>
                      <w:rFonts w:asciiTheme="majorBidi" w:eastAsiaTheme="minorHAnsi" w:hAnsiTheme="majorBidi"/>
                      <w:b/>
                      <w:bCs/>
                      <w:color w:val="0D183D"/>
                      <w:sz w:val="20"/>
                      <w:szCs w:val="20"/>
                      <w:lang w:eastAsia="en-US" w:bidi="ar-EG"/>
                    </w:rPr>
                  </w:pPr>
                  <w:r w:rsidRPr="00B970DC">
                    <w:rPr>
                      <w:rFonts w:asciiTheme="majorBidi" w:eastAsiaTheme="minorHAnsi" w:hAnsiTheme="majorBidi"/>
                      <w:b/>
                      <w:bCs/>
                      <w:color w:val="0D183D"/>
                      <w:sz w:val="20"/>
                      <w:szCs w:val="20"/>
                      <w:lang w:eastAsia="en-US" w:bidi="ar-EG"/>
                    </w:rPr>
                    <w:t>O</w:t>
                  </w:r>
                  <w:r w:rsidR="006D0134" w:rsidRPr="00B970DC">
                    <w:rPr>
                      <w:rFonts w:asciiTheme="majorBidi" w:eastAsiaTheme="minorHAnsi" w:hAnsiTheme="majorBidi"/>
                      <w:b/>
                      <w:bCs/>
                      <w:color w:val="0D183D"/>
                      <w:sz w:val="20"/>
                      <w:szCs w:val="20"/>
                      <w:lang w:eastAsia="en-US" w:bidi="ar-EG"/>
                    </w:rPr>
                    <w:t>ther</w:t>
                  </w:r>
                </w:p>
              </w:tc>
            </w:tr>
          </w:tbl>
          <w:p w14:paraId="2ECAC0A4" w14:textId="77777777" w:rsidR="006D0134" w:rsidRPr="00B970DC" w:rsidRDefault="006D0134" w:rsidP="006D0134">
            <w:pPr>
              <w:pStyle w:val="ListParagraph"/>
              <w:bidi w:val="0"/>
              <w:ind w:left="0"/>
              <w:contextualSpacing/>
              <w:rPr>
                <w:rFonts w:asciiTheme="majorBidi" w:eastAsiaTheme="minorHAnsi" w:hAnsiTheme="majorBidi"/>
                <w:b/>
                <w:bCs/>
                <w:color w:val="0D183D"/>
                <w:sz w:val="20"/>
                <w:szCs w:val="20"/>
                <w:lang w:eastAsia="en-US" w:bidi="ar-EG"/>
              </w:rPr>
            </w:pPr>
          </w:p>
        </w:tc>
      </w:tr>
      <w:tr w:rsidR="00F6764B" w:rsidRPr="00B970DC" w14:paraId="08891B58" w14:textId="77777777" w:rsidTr="00733BFC">
        <w:trPr>
          <w:trHeight w:val="1028"/>
        </w:trPr>
        <w:tc>
          <w:tcPr>
            <w:tcW w:w="3968" w:type="dxa"/>
            <w:vAlign w:val="center"/>
          </w:tcPr>
          <w:p w14:paraId="1C5EDD58" w14:textId="291DC68E" w:rsidR="00F6764B" w:rsidRPr="00B970DC" w:rsidRDefault="00F6764B" w:rsidP="00F6764B">
            <w:pPr>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lastRenderedPageBreak/>
              <w:t>Share Capital (Paid)</w:t>
            </w:r>
          </w:p>
          <w:p w14:paraId="7E5E4A90" w14:textId="146EC79D" w:rsidR="00F6764B" w:rsidRPr="00B970DC" w:rsidRDefault="00F6764B" w:rsidP="00F6764B">
            <w:pPr>
              <w:jc w:val="lowKashida"/>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Shareholder equity</w:t>
            </w:r>
          </w:p>
          <w:p w14:paraId="489B5539" w14:textId="71A44263" w:rsidR="00F6764B" w:rsidRPr="00B970DC" w:rsidRDefault="00F6764B" w:rsidP="00F6764B">
            <w:pPr>
              <w:jc w:val="lowKashida"/>
              <w:rPr>
                <w:rFonts w:asciiTheme="majorBidi" w:hAnsiTheme="majorBidi" w:cs="Arabic Transparent"/>
                <w:b/>
                <w:bCs/>
                <w:color w:val="0D183D"/>
                <w:sz w:val="20"/>
                <w:szCs w:val="20"/>
                <w:lang w:bidi="ar-EG"/>
              </w:rPr>
            </w:pPr>
            <w:r w:rsidRPr="00B970DC">
              <w:rPr>
                <w:rFonts w:asciiTheme="majorBidi" w:hAnsiTheme="majorBidi" w:cs="Arabic Transparent"/>
                <w:b/>
                <w:bCs/>
                <w:color w:val="0D183D"/>
                <w:sz w:val="20"/>
                <w:szCs w:val="20"/>
                <w:lang w:bidi="ar-EG"/>
              </w:rPr>
              <w:t>Profit/loss of the year</w:t>
            </w:r>
          </w:p>
          <w:p w14:paraId="025F6F1A" w14:textId="701D7FDB" w:rsidR="00F6764B" w:rsidRPr="00B970DC" w:rsidRDefault="00F6764B" w:rsidP="00F6764B">
            <w:pPr>
              <w:jc w:val="lowKashida"/>
              <w:rPr>
                <w:rFonts w:asciiTheme="majorBidi" w:hAnsiTheme="majorBidi" w:cs="Arabic Transparent"/>
                <w:b/>
                <w:bCs/>
                <w:color w:val="0D183D"/>
                <w:spacing w:val="-8"/>
                <w:sz w:val="20"/>
                <w:szCs w:val="20"/>
                <w:lang w:bidi="ar-EG"/>
              </w:rPr>
            </w:pPr>
            <w:r w:rsidRPr="00B970DC">
              <w:rPr>
                <w:rFonts w:asciiTheme="majorBidi" w:hAnsiTheme="majorBidi" w:cs="Arabic Transparent"/>
                <w:b/>
                <w:bCs/>
                <w:color w:val="0D183D"/>
                <w:spacing w:val="-8"/>
                <w:sz w:val="20"/>
                <w:szCs w:val="20"/>
                <w:lang w:bidi="ar-EG"/>
              </w:rPr>
              <w:t>The Audited Separated Financial Statement For The Past Three Years To Be Attached*</w:t>
            </w:r>
          </w:p>
        </w:tc>
        <w:tc>
          <w:tcPr>
            <w:tcW w:w="6848" w:type="dxa"/>
            <w:gridSpan w:val="2"/>
          </w:tcPr>
          <w:p w14:paraId="2235E46E" w14:textId="77777777" w:rsidR="00F6764B" w:rsidRPr="00B970DC" w:rsidRDefault="00F6764B" w:rsidP="00F6764B">
            <w:pPr>
              <w:jc w:val="center"/>
              <w:rPr>
                <w:rFonts w:asciiTheme="majorBidi" w:hAnsiTheme="majorBidi" w:cs="Arabic Transparent"/>
                <w:b/>
                <w:bCs/>
                <w:color w:val="0D183D"/>
                <w:sz w:val="20"/>
                <w:szCs w:val="20"/>
                <w:lang w:bidi="ar-EG"/>
              </w:rPr>
            </w:pPr>
          </w:p>
        </w:tc>
      </w:tr>
    </w:tbl>
    <w:p w14:paraId="7EFD6387" w14:textId="3DDCFFBA" w:rsidR="00B30FD7" w:rsidRPr="00253414" w:rsidRDefault="00B30FD7" w:rsidP="00B30FD7">
      <w:pPr>
        <w:jc w:val="both"/>
        <w:rPr>
          <w:rFonts w:asciiTheme="majorBidi" w:hAnsiTheme="majorBidi" w:cstheme="majorBidi"/>
          <w:b/>
          <w:bCs/>
          <w:color w:val="0D183D"/>
          <w:sz w:val="24"/>
          <w:szCs w:val="24"/>
          <w:lang w:bidi="ar-EG"/>
        </w:rPr>
      </w:pPr>
      <w:r>
        <w:rPr>
          <w:rFonts w:asciiTheme="majorBidi" w:hAnsiTheme="majorBidi" w:cstheme="majorBidi"/>
          <w:b/>
          <w:bCs/>
          <w:color w:val="0D183D"/>
          <w:sz w:val="24"/>
          <w:szCs w:val="24"/>
          <w:lang w:bidi="ar-EG"/>
        </w:rPr>
        <w:t xml:space="preserve">     </w:t>
      </w:r>
      <w:r w:rsidRPr="00253414">
        <w:rPr>
          <w:rFonts w:asciiTheme="majorBidi" w:hAnsiTheme="majorBidi" w:cstheme="majorBidi"/>
          <w:b/>
          <w:bCs/>
          <w:color w:val="0D183D"/>
          <w:sz w:val="24"/>
          <w:szCs w:val="24"/>
          <w:lang w:bidi="ar-EG"/>
        </w:rPr>
        <w:t xml:space="preserve">The applicant signature                         </w:t>
      </w:r>
      <w:r>
        <w:rPr>
          <w:rFonts w:asciiTheme="majorBidi" w:hAnsiTheme="majorBidi" w:cstheme="majorBidi"/>
          <w:b/>
          <w:bCs/>
          <w:color w:val="0D183D"/>
          <w:sz w:val="24"/>
          <w:szCs w:val="24"/>
          <w:lang w:bidi="ar-EG"/>
        </w:rPr>
        <w:t xml:space="preserve">             </w:t>
      </w:r>
      <w:r w:rsidRPr="00253414">
        <w:rPr>
          <w:rFonts w:asciiTheme="majorBidi" w:hAnsiTheme="majorBidi" w:cstheme="majorBidi"/>
          <w:b/>
          <w:bCs/>
          <w:color w:val="0D183D"/>
          <w:sz w:val="24"/>
          <w:szCs w:val="24"/>
          <w:lang w:bidi="ar-EG"/>
        </w:rPr>
        <w:t xml:space="preserve">                                   </w:t>
      </w:r>
      <w:proofErr w:type="gramStart"/>
      <w:r w:rsidRPr="00253414">
        <w:rPr>
          <w:rFonts w:asciiTheme="majorBidi" w:hAnsiTheme="majorBidi" w:cstheme="majorBidi"/>
          <w:b/>
          <w:bCs/>
          <w:color w:val="0D183D"/>
          <w:sz w:val="24"/>
          <w:szCs w:val="24"/>
          <w:lang w:bidi="ar-EG"/>
        </w:rPr>
        <w:t>The</w:t>
      </w:r>
      <w:proofErr w:type="gramEnd"/>
      <w:r w:rsidRPr="00253414">
        <w:rPr>
          <w:rFonts w:asciiTheme="majorBidi" w:hAnsiTheme="majorBidi" w:cstheme="majorBidi"/>
          <w:b/>
          <w:bCs/>
          <w:color w:val="0D183D"/>
          <w:sz w:val="24"/>
          <w:szCs w:val="24"/>
          <w:lang w:bidi="ar-EG"/>
        </w:rPr>
        <w:t xml:space="preserve"> applicant stamp</w:t>
      </w:r>
    </w:p>
    <w:p w14:paraId="5F14C163" w14:textId="77777777" w:rsidR="00E83772" w:rsidRDefault="00E83772" w:rsidP="00E83772">
      <w:pPr>
        <w:tabs>
          <w:tab w:val="left" w:pos="5766"/>
        </w:tabs>
        <w:spacing w:after="0"/>
        <w:ind w:right="-335"/>
        <w:rPr>
          <w:rFonts w:asciiTheme="majorHAnsi" w:eastAsia="Times New Roman" w:hAnsiTheme="majorHAnsi" w:cs="Arabic Transparent"/>
          <w:b/>
          <w:bCs/>
          <w:color w:val="0D183D"/>
          <w:u w:val="single"/>
          <w:lang w:eastAsia="ar-SA" w:bidi="ar-EG"/>
        </w:rPr>
      </w:pPr>
    </w:p>
    <w:p w14:paraId="57683B26" w14:textId="3A4BCED4" w:rsidR="00B30FD7" w:rsidRPr="00E83772" w:rsidRDefault="00E83772" w:rsidP="00E83772">
      <w:pPr>
        <w:tabs>
          <w:tab w:val="left" w:pos="5766"/>
        </w:tabs>
        <w:spacing w:after="0"/>
        <w:ind w:right="-335"/>
        <w:rPr>
          <w:rFonts w:asciiTheme="majorHAnsi" w:eastAsia="Times New Roman" w:hAnsiTheme="majorHAnsi" w:cs="Arabic Transparent"/>
          <w:b/>
          <w:bCs/>
          <w:color w:val="0D183D"/>
          <w:u w:val="single"/>
          <w:rtl/>
          <w:lang w:eastAsia="ar-SA" w:bidi="ar-EG"/>
        </w:rPr>
      </w:pPr>
      <w:r w:rsidRPr="00F57220">
        <w:rPr>
          <w:rFonts w:asciiTheme="majorHAnsi" w:eastAsia="Times New Roman" w:hAnsiTheme="majorHAnsi" w:cs="Arabic Transparent"/>
          <w:b/>
          <w:bCs/>
          <w:color w:val="0D183D"/>
          <w:u w:val="single"/>
          <w:lang w:eastAsia="ar-SA" w:bidi="ar-EG"/>
        </w:rPr>
        <w:t>Kindly note:</w:t>
      </w:r>
    </w:p>
    <w:p w14:paraId="6194C4C5" w14:textId="094A8006" w:rsidR="00E83772" w:rsidRPr="00D3357F" w:rsidRDefault="00E83772" w:rsidP="00E83772">
      <w:pPr>
        <w:pStyle w:val="ListParagraph"/>
        <w:numPr>
          <w:ilvl w:val="0"/>
          <w:numId w:val="39"/>
        </w:numPr>
        <w:tabs>
          <w:tab w:val="left" w:pos="5766"/>
        </w:tabs>
        <w:bidi w:val="0"/>
        <w:ind w:right="-335"/>
        <w:rPr>
          <w:rFonts w:cs="GE SS Two Light"/>
          <w:b/>
          <w:bCs/>
          <w:color w:val="BF8F00" w:themeColor="accent4" w:themeShade="BF"/>
          <w:sz w:val="22"/>
          <w:szCs w:val="22"/>
          <w:lang w:bidi="ar-EG"/>
        </w:rPr>
      </w:pPr>
      <w:r w:rsidRPr="00D3357F">
        <w:rPr>
          <w:rFonts w:asciiTheme="majorHAnsi" w:hAnsiTheme="majorHAnsi"/>
          <w:b/>
          <w:bCs/>
          <w:color w:val="0D183D"/>
          <w:sz w:val="22"/>
          <w:szCs w:val="22"/>
          <w:lang w:bidi="ar-EG"/>
        </w:rPr>
        <w:t xml:space="preserve">The documents mentioned in article (3) of the decision of the Board of Directors of the Authority No. (230) for the year 2025 Application as well as the Form/ Inquiry must be submitted to the Following Email Address: </w:t>
      </w:r>
      <w:hyperlink r:id="rId7" w:history="1">
        <w:r w:rsidRPr="00D3357F">
          <w:rPr>
            <w:rStyle w:val="Hyperlink"/>
            <w:color w:val="FF0000"/>
            <w:sz w:val="22"/>
            <w:szCs w:val="22"/>
            <w:u w:val="none"/>
          </w:rPr>
          <w:t>cd- Reinsurance@fra.gov.eg</w:t>
        </w:r>
      </w:hyperlink>
      <w:r w:rsidRPr="00D3357F">
        <w:rPr>
          <w:rFonts w:cs="GE SS Two Light"/>
          <w:b/>
          <w:bCs/>
          <w:color w:val="FF0000"/>
          <w:sz w:val="22"/>
          <w:szCs w:val="22"/>
          <w:lang w:bidi="ar-EG"/>
        </w:rPr>
        <w:t xml:space="preserve"> </w:t>
      </w:r>
    </w:p>
    <w:p w14:paraId="0A1E13F7" w14:textId="77777777" w:rsidR="00E83772" w:rsidRDefault="00E83772" w:rsidP="00E83772">
      <w:pPr>
        <w:pStyle w:val="ListParagraph"/>
        <w:tabs>
          <w:tab w:val="left" w:pos="5766"/>
        </w:tabs>
        <w:bidi w:val="0"/>
        <w:ind w:right="-335"/>
        <w:jc w:val="both"/>
        <w:rPr>
          <w:rFonts w:asciiTheme="majorHAnsi" w:hAnsiTheme="majorHAnsi"/>
          <w:b/>
          <w:bCs/>
          <w:color w:val="0D183D"/>
          <w:sz w:val="22"/>
          <w:szCs w:val="22"/>
          <w:u w:val="single"/>
          <w:lang w:bidi="ar-EG"/>
        </w:rPr>
      </w:pPr>
    </w:p>
    <w:p w14:paraId="234DB25A" w14:textId="2FD84A17" w:rsidR="00E83772" w:rsidRPr="00F57220" w:rsidRDefault="00E83772" w:rsidP="00E83772">
      <w:pPr>
        <w:pStyle w:val="ListParagraph"/>
        <w:numPr>
          <w:ilvl w:val="0"/>
          <w:numId w:val="39"/>
        </w:numPr>
        <w:tabs>
          <w:tab w:val="left" w:pos="5766"/>
        </w:tabs>
        <w:bidi w:val="0"/>
        <w:ind w:right="-335"/>
        <w:jc w:val="both"/>
        <w:rPr>
          <w:rFonts w:asciiTheme="majorHAnsi" w:hAnsiTheme="majorHAnsi"/>
          <w:b/>
          <w:bCs/>
          <w:color w:val="0D183D"/>
          <w:sz w:val="22"/>
          <w:szCs w:val="22"/>
          <w:rtl/>
          <w:lang w:bidi="ar-EG"/>
        </w:rPr>
      </w:pPr>
      <w:r w:rsidRPr="00F57220">
        <w:rPr>
          <w:rFonts w:asciiTheme="majorHAnsi" w:hAnsiTheme="majorHAnsi"/>
          <w:b/>
          <w:bCs/>
          <w:color w:val="0D183D"/>
          <w:sz w:val="22"/>
          <w:szCs w:val="22"/>
          <w:u w:val="single"/>
          <w:lang w:bidi="ar-EG"/>
        </w:rPr>
        <w:t>Disclaimer</w:t>
      </w:r>
      <w:r w:rsidRPr="00F57220">
        <w:rPr>
          <w:rFonts w:asciiTheme="majorHAnsi" w:hAnsiTheme="majorHAnsi"/>
          <w:b/>
          <w:bCs/>
          <w:color w:val="0D183D"/>
          <w:sz w:val="22"/>
          <w:szCs w:val="22"/>
          <w:lang w:bidi="ar-EG"/>
        </w:rPr>
        <w:t>: This form has been prepared in accordance with the provisions of the decision of the Board of Directors of the Authority No. (230) for the year 2025, for the inclusion of foreign insurance and reinsurance companies in all their legal forms, with the exception of syndicates, protection and indemnity clubs, Lloyd’s associations/offices, and general managing agents.</w:t>
      </w:r>
    </w:p>
    <w:p w14:paraId="4E2627B3" w14:textId="0BCB33E4" w:rsidR="00186A12" w:rsidRPr="00EE3B1A" w:rsidRDefault="00581E9E" w:rsidP="00EE3B1A">
      <w:pPr>
        <w:tabs>
          <w:tab w:val="left" w:pos="5766"/>
        </w:tabs>
        <w:spacing w:after="0"/>
        <w:rPr>
          <w:rFonts w:asciiTheme="majorBidi" w:hAnsiTheme="majorBidi" w:cs="Arabic Transparent"/>
          <w:b/>
          <w:bCs/>
          <w:color w:val="0D183D"/>
          <w:u w:val="single"/>
          <w:lang w:bidi="ar-EG"/>
        </w:rPr>
      </w:pPr>
      <w:r w:rsidRPr="00EE3B1A">
        <w:rPr>
          <w:rFonts w:asciiTheme="majorBidi" w:hAnsiTheme="majorBidi" w:cs="Arabic Transparent"/>
          <w:b/>
          <w:bCs/>
          <w:color w:val="0D183D"/>
          <w:u w:val="single"/>
          <w:lang w:bidi="ar-EG"/>
        </w:rPr>
        <w:t xml:space="preserve"> </w:t>
      </w:r>
    </w:p>
    <w:sectPr w:rsidR="00186A12" w:rsidRPr="00EE3B1A"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3FFC" w14:textId="77777777" w:rsidR="00AF5BF2" w:rsidRDefault="00AF5BF2" w:rsidP="00F7453A">
      <w:pPr>
        <w:spacing w:after="0" w:line="240" w:lineRule="auto"/>
      </w:pPr>
      <w:r>
        <w:separator/>
      </w:r>
    </w:p>
  </w:endnote>
  <w:endnote w:type="continuationSeparator" w:id="0">
    <w:p w14:paraId="177A1B39" w14:textId="77777777" w:rsidR="00AF5BF2" w:rsidRDefault="00AF5BF2"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Simplified Arabic"/>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GE SS Two Light">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79A09" w14:textId="77777777" w:rsidR="00AF5BF2" w:rsidRDefault="00AF5BF2" w:rsidP="00F7453A">
      <w:pPr>
        <w:spacing w:after="0" w:line="240" w:lineRule="auto"/>
      </w:pPr>
      <w:r>
        <w:separator/>
      </w:r>
    </w:p>
  </w:footnote>
  <w:footnote w:type="continuationSeparator" w:id="0">
    <w:p w14:paraId="3D0E2B29" w14:textId="77777777" w:rsidR="00AF5BF2" w:rsidRDefault="00AF5BF2"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8EC1B" w14:textId="77777777" w:rsidR="00F7453A" w:rsidRPr="00F7453A" w:rsidRDefault="00F7453A" w:rsidP="00F7453A">
    <w:pPr>
      <w:pStyle w:val="Header"/>
    </w:pPr>
    <w:r>
      <w:rPr>
        <w:noProof/>
      </w:rPr>
      <w:drawing>
        <wp:anchor distT="0" distB="0" distL="114300" distR="114300" simplePos="0" relativeHeight="251658240" behindDoc="0" locked="0" layoutInCell="1" allowOverlap="1" wp14:anchorId="392683CE" wp14:editId="159B487C">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313B" w14:textId="77777777" w:rsidR="00092BC2" w:rsidRDefault="00092BC2">
    <w:pPr>
      <w:pStyle w:val="Header"/>
    </w:pPr>
    <w:r>
      <w:rPr>
        <w:noProof/>
      </w:rPr>
      <w:drawing>
        <wp:anchor distT="0" distB="0" distL="114300" distR="114300" simplePos="0" relativeHeight="251659264" behindDoc="0" locked="0" layoutInCell="1" allowOverlap="1" wp14:anchorId="01387DF0" wp14:editId="6F441F33">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5CA"/>
    <w:multiLevelType w:val="hybridMultilevel"/>
    <w:tmpl w:val="929CEF5C"/>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F64C6"/>
    <w:multiLevelType w:val="hybridMultilevel"/>
    <w:tmpl w:val="B4E41B44"/>
    <w:lvl w:ilvl="0" w:tplc="B7DA9E68">
      <w:start w:val="8"/>
      <w:numFmt w:val="bullet"/>
      <w:lvlText w:val="-"/>
      <w:lvlJc w:val="left"/>
      <w:pPr>
        <w:tabs>
          <w:tab w:val="num" w:pos="1080"/>
        </w:tabs>
        <w:ind w:left="1080" w:hanging="360"/>
      </w:pPr>
      <w:rPr>
        <w:rFonts w:ascii="Simplified Arabic" w:eastAsia="Times New Roman" w:hAnsi="Simplified Arabic" w:cs="Simplified Arabic" w:hint="default"/>
        <w:sz w:val="24"/>
        <w:szCs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685F8F"/>
    <w:multiLevelType w:val="hybridMultilevel"/>
    <w:tmpl w:val="61BE4CAA"/>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039049F2"/>
    <w:multiLevelType w:val="hybridMultilevel"/>
    <w:tmpl w:val="1D1051CA"/>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 w15:restartNumberingAfterBreak="0">
    <w:nsid w:val="05606A91"/>
    <w:multiLevelType w:val="hybridMultilevel"/>
    <w:tmpl w:val="1B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F194C"/>
    <w:multiLevelType w:val="hybridMultilevel"/>
    <w:tmpl w:val="00D8A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84FD3"/>
    <w:multiLevelType w:val="hybridMultilevel"/>
    <w:tmpl w:val="299246A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15:restartNumberingAfterBreak="0">
    <w:nsid w:val="0CF13078"/>
    <w:multiLevelType w:val="hybridMultilevel"/>
    <w:tmpl w:val="DCE6F38E"/>
    <w:lvl w:ilvl="0" w:tplc="25EE8F2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421AB3"/>
    <w:multiLevelType w:val="hybridMultilevel"/>
    <w:tmpl w:val="162A8B78"/>
    <w:lvl w:ilvl="0" w:tplc="B7DA9E68">
      <w:start w:val="8"/>
      <w:numFmt w:val="bullet"/>
      <w:lvlText w:val="-"/>
      <w:lvlJc w:val="left"/>
      <w:pPr>
        <w:tabs>
          <w:tab w:val="num" w:pos="900"/>
        </w:tabs>
        <w:ind w:left="900" w:hanging="360"/>
      </w:pPr>
      <w:rPr>
        <w:rFonts w:ascii="Simplified Arabic" w:eastAsia="Times New Roman" w:hAnsi="Simplified Arabic" w:cs="Simplified Arabic" w:hint="default"/>
        <w:sz w:val="24"/>
        <w:szCs w:val="24"/>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721D8A"/>
    <w:multiLevelType w:val="hybridMultilevel"/>
    <w:tmpl w:val="1388AF2E"/>
    <w:lvl w:ilvl="0" w:tplc="531258D4">
      <w:numFmt w:val="bullet"/>
      <w:lvlText w:val="-"/>
      <w:lvlJc w:val="left"/>
      <w:pPr>
        <w:ind w:left="720" w:hanging="360"/>
      </w:pPr>
      <w:rPr>
        <w:rFonts w:ascii="Traditional Arabic" w:eastAsiaTheme="minorHAnsi" w:hAnsi="Traditional Arabic" w:cs="Traditional Arabic"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52250"/>
    <w:multiLevelType w:val="hybridMultilevel"/>
    <w:tmpl w:val="0F741888"/>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18256C71"/>
    <w:multiLevelType w:val="hybridMultilevel"/>
    <w:tmpl w:val="6510810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2" w15:restartNumberingAfterBreak="0">
    <w:nsid w:val="19A16ED5"/>
    <w:multiLevelType w:val="hybridMultilevel"/>
    <w:tmpl w:val="051EC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1E5CA4"/>
    <w:multiLevelType w:val="hybridMultilevel"/>
    <w:tmpl w:val="82AC8652"/>
    <w:lvl w:ilvl="0" w:tplc="4BA66EF0">
      <w:start w:val="3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10C3D"/>
    <w:multiLevelType w:val="hybridMultilevel"/>
    <w:tmpl w:val="9986405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5" w15:restartNumberingAfterBreak="0">
    <w:nsid w:val="2EF0588D"/>
    <w:multiLevelType w:val="hybridMultilevel"/>
    <w:tmpl w:val="E71E0A2E"/>
    <w:lvl w:ilvl="0" w:tplc="06D6AE96">
      <w:start w:val="1"/>
      <w:numFmt w:val="arabicAbjad"/>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6" w15:restartNumberingAfterBreak="0">
    <w:nsid w:val="311B0A12"/>
    <w:multiLevelType w:val="hybridMultilevel"/>
    <w:tmpl w:val="FBB6F8A4"/>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952D19"/>
    <w:multiLevelType w:val="hybridMultilevel"/>
    <w:tmpl w:val="916EB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603A89"/>
    <w:multiLevelType w:val="hybridMultilevel"/>
    <w:tmpl w:val="A39ACFFA"/>
    <w:lvl w:ilvl="0" w:tplc="676E5370">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D3CA6"/>
    <w:multiLevelType w:val="hybridMultilevel"/>
    <w:tmpl w:val="2500E752"/>
    <w:lvl w:ilvl="0" w:tplc="DDBE691A">
      <w:start w:val="1"/>
      <w:numFmt w:val="decimal"/>
      <w:lvlText w:val="%1."/>
      <w:lvlJc w:val="left"/>
      <w:pPr>
        <w:tabs>
          <w:tab w:val="num" w:pos="720"/>
        </w:tabs>
        <w:ind w:left="720" w:hanging="360"/>
      </w:pPr>
      <w:rPr>
        <w:rFonts w:cs="Times New Roman"/>
        <w:b/>
        <w:bCs/>
      </w:rPr>
    </w:lvl>
    <w:lvl w:ilvl="1" w:tplc="9D7E6DAE">
      <w:numFmt w:val="bullet"/>
      <w:lvlText w:val="-"/>
      <w:lvlJc w:val="left"/>
      <w:pPr>
        <w:tabs>
          <w:tab w:val="num" w:pos="450"/>
        </w:tabs>
        <w:ind w:left="450" w:hanging="360"/>
      </w:pPr>
      <w:rPr>
        <w:rFonts w:ascii="Times New Roman" w:eastAsia="Times New Roman" w:hAnsi="Times New Roman" w:cs="Times New Roman" w:hint="default"/>
      </w:rPr>
    </w:lvl>
    <w:lvl w:ilvl="2" w:tplc="0409000F">
      <w:start w:val="1"/>
      <w:numFmt w:val="decimal"/>
      <w:lvlText w:val="%3."/>
      <w:lvlJc w:val="left"/>
      <w:pPr>
        <w:tabs>
          <w:tab w:val="num" w:pos="630"/>
        </w:tabs>
        <w:ind w:left="63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385093F"/>
    <w:multiLevelType w:val="hybridMultilevel"/>
    <w:tmpl w:val="F79E28FE"/>
    <w:lvl w:ilvl="0" w:tplc="004801E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440B0"/>
    <w:multiLevelType w:val="hybridMultilevel"/>
    <w:tmpl w:val="272AF01A"/>
    <w:lvl w:ilvl="0" w:tplc="D82A56E2">
      <w:start w:val="1"/>
      <w:numFmt w:val="decimal"/>
      <w:lvlText w:val="%1."/>
      <w:lvlJc w:val="left"/>
      <w:pPr>
        <w:tabs>
          <w:tab w:val="num" w:pos="360"/>
        </w:tabs>
        <w:ind w:left="360" w:hanging="360"/>
      </w:pPr>
      <w:rPr>
        <w:rFonts w:cs="Times New Roman" w:hint="default"/>
        <w:b/>
        <w:bCs/>
        <w:sz w:val="26"/>
        <w:szCs w:val="26"/>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625089C"/>
    <w:multiLevelType w:val="hybridMultilevel"/>
    <w:tmpl w:val="FD8EB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24741"/>
    <w:multiLevelType w:val="hybridMultilevel"/>
    <w:tmpl w:val="7256BC1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4" w15:restartNumberingAfterBreak="0">
    <w:nsid w:val="5CFC0707"/>
    <w:multiLevelType w:val="hybridMultilevel"/>
    <w:tmpl w:val="A5AEA4E6"/>
    <w:lvl w:ilvl="0" w:tplc="8AD69E78">
      <w:start w:val="1"/>
      <w:numFmt w:val="bullet"/>
      <w:lvlText w:val="-"/>
      <w:lvlJc w:val="left"/>
      <w:pPr>
        <w:ind w:left="934" w:hanging="360"/>
      </w:pPr>
      <w:rPr>
        <w:rFonts w:ascii="Courier New" w:hAnsi="Courier New"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5" w15:restartNumberingAfterBreak="0">
    <w:nsid w:val="5E6518E4"/>
    <w:multiLevelType w:val="hybridMultilevel"/>
    <w:tmpl w:val="DE1A26BA"/>
    <w:lvl w:ilvl="0" w:tplc="0CC686CA">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C7D8B"/>
    <w:multiLevelType w:val="hybridMultilevel"/>
    <w:tmpl w:val="68AAA652"/>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7" w15:restartNumberingAfterBreak="0">
    <w:nsid w:val="60154AE9"/>
    <w:multiLevelType w:val="hybridMultilevel"/>
    <w:tmpl w:val="6C986F9C"/>
    <w:lvl w:ilvl="0" w:tplc="8AD69E78">
      <w:start w:val="1"/>
      <w:numFmt w:val="bullet"/>
      <w:lvlText w:val="-"/>
      <w:lvlJc w:val="left"/>
      <w:pPr>
        <w:ind w:left="436" w:hanging="360"/>
      </w:pPr>
      <w:rPr>
        <w:rFonts w:ascii="Courier New" w:hAnsi="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8" w15:restartNumberingAfterBreak="0">
    <w:nsid w:val="62EE164F"/>
    <w:multiLevelType w:val="hybridMultilevel"/>
    <w:tmpl w:val="5DBE9F76"/>
    <w:lvl w:ilvl="0" w:tplc="0C72D7E8">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 w15:restartNumberingAfterBreak="0">
    <w:nsid w:val="67C8316E"/>
    <w:multiLevelType w:val="hybridMultilevel"/>
    <w:tmpl w:val="002CF698"/>
    <w:lvl w:ilvl="0" w:tplc="8E8AE72C">
      <w:start w:val="4"/>
      <w:numFmt w:val="decimal"/>
      <w:lvlText w:val="%1."/>
      <w:lvlJc w:val="left"/>
      <w:pPr>
        <w:tabs>
          <w:tab w:val="num" w:pos="720"/>
        </w:tabs>
        <w:ind w:left="720" w:hanging="360"/>
      </w:pPr>
      <w:rPr>
        <w:rFonts w:cs="Traditional Arabic"/>
        <w:b/>
        <w:bCs/>
        <w:strike w:val="0"/>
        <w:dstrike w:val="0"/>
        <w:sz w:val="28"/>
        <w:szCs w:val="28"/>
        <w:u w:val="none"/>
        <w:effect w:val="none"/>
      </w:rPr>
    </w:lvl>
    <w:lvl w:ilvl="1" w:tplc="04090013">
      <w:start w:val="1"/>
      <w:numFmt w:val="arabicAlpha"/>
      <w:lvlText w:val="%2-"/>
      <w:lvlJc w:val="center"/>
      <w:pPr>
        <w:ind w:left="1440" w:hanging="360"/>
      </w:pPr>
    </w:lvl>
    <w:lvl w:ilvl="2" w:tplc="BE2ADC04">
      <w:start w:val="2"/>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C2678"/>
    <w:multiLevelType w:val="hybridMultilevel"/>
    <w:tmpl w:val="E22A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1720A"/>
    <w:multiLevelType w:val="hybridMultilevel"/>
    <w:tmpl w:val="5A4EE444"/>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3" w15:restartNumberingAfterBreak="0">
    <w:nsid w:val="6CF25CAA"/>
    <w:multiLevelType w:val="hybridMultilevel"/>
    <w:tmpl w:val="53E2615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4" w15:restartNumberingAfterBreak="0">
    <w:nsid w:val="6ECB1F94"/>
    <w:multiLevelType w:val="hybridMultilevel"/>
    <w:tmpl w:val="BB1EE1FE"/>
    <w:lvl w:ilvl="0" w:tplc="597E8BC4">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10CE6"/>
    <w:multiLevelType w:val="hybridMultilevel"/>
    <w:tmpl w:val="DB8294FE"/>
    <w:lvl w:ilvl="0" w:tplc="7946D5AC">
      <w:start w:val="1"/>
      <w:numFmt w:val="arabicAbjad"/>
      <w:lvlText w:val="(%1)"/>
      <w:lvlJc w:val="left"/>
      <w:pPr>
        <w:ind w:left="720" w:hanging="360"/>
      </w:pPr>
      <w:rPr>
        <w:rFonts w:ascii="Traditional Arabic" w:hAnsi="Traditional Arabic" w:cs="Traditional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73FC4"/>
    <w:multiLevelType w:val="hybridMultilevel"/>
    <w:tmpl w:val="A06CF12E"/>
    <w:lvl w:ilvl="0" w:tplc="7144CB40">
      <w:start w:val="1"/>
      <w:numFmt w:val="arabicAbjad"/>
      <w:lvlText w:val="%1."/>
      <w:lvlJc w:val="left"/>
      <w:pPr>
        <w:tabs>
          <w:tab w:val="num" w:pos="360"/>
        </w:tabs>
        <w:ind w:left="360" w:hanging="360"/>
      </w:pPr>
      <w:rPr>
        <w:rFonts w:cs="Traditional Arabic" w:hint="default"/>
        <w:b/>
        <w:bCs/>
        <w:sz w:val="28"/>
        <w:szCs w:val="28"/>
        <w:u w:val="none"/>
      </w:rPr>
    </w:lvl>
    <w:lvl w:ilvl="1" w:tplc="D7F458F2">
      <w:start w:val="1"/>
      <w:numFmt w:val="arabicAbjad"/>
      <w:lvlText w:val="%2."/>
      <w:lvlJc w:val="left"/>
      <w:pPr>
        <w:tabs>
          <w:tab w:val="num" w:pos="1080"/>
        </w:tabs>
        <w:ind w:left="1080" w:hanging="360"/>
      </w:pPr>
      <w:rPr>
        <w:rFonts w:cs="Traditional Arabic" w:hint="default"/>
        <w:sz w:val="2"/>
        <w:szCs w:val="28"/>
      </w:rPr>
    </w:lvl>
    <w:lvl w:ilvl="2" w:tplc="21D8C62A">
      <w:start w:val="1"/>
      <w:numFmt w:val="arabicAbjad"/>
      <w:lvlText w:val="%3."/>
      <w:lvlJc w:val="left"/>
      <w:pPr>
        <w:tabs>
          <w:tab w:val="num" w:pos="1980"/>
        </w:tabs>
        <w:ind w:left="1980" w:hanging="360"/>
      </w:pPr>
      <w:rPr>
        <w:rFonts w:cs="Times New Roman" w:hint="default"/>
        <w:sz w:val="2"/>
        <w:szCs w:val="28"/>
      </w:rPr>
    </w:lvl>
    <w:lvl w:ilvl="3" w:tplc="50E4D290">
      <w:start w:val="1"/>
      <w:numFmt w:val="decimal"/>
      <w:lvlText w:val="%4."/>
      <w:lvlJc w:val="left"/>
      <w:pPr>
        <w:tabs>
          <w:tab w:val="num" w:pos="2592"/>
        </w:tabs>
        <w:ind w:left="2592" w:hanging="432"/>
      </w:pPr>
      <w:rPr>
        <w:rFonts w:cs="Times New Roman" w:hint="default"/>
        <w:u w:val="none"/>
      </w:rPr>
    </w:lvl>
    <w:lvl w:ilvl="4" w:tplc="0C56A17E">
      <w:numFmt w:val="bullet"/>
      <w:lvlText w:val=""/>
      <w:lvlJc w:val="left"/>
      <w:pPr>
        <w:ind w:left="3240" w:hanging="360"/>
      </w:pPr>
      <w:rPr>
        <w:rFonts w:ascii="Symbol" w:eastAsia="Times New Roman" w:hAnsi="Symbol" w:hint="default"/>
        <w:b/>
      </w:rPr>
    </w:lvl>
    <w:lvl w:ilvl="5" w:tplc="B7DA9E68">
      <w:start w:val="8"/>
      <w:numFmt w:val="bullet"/>
      <w:lvlText w:val="-"/>
      <w:lvlJc w:val="left"/>
      <w:pPr>
        <w:ind w:left="4500" w:hanging="720"/>
      </w:pPr>
      <w:rPr>
        <w:rFonts w:ascii="Simplified Arabic" w:eastAsia="Times New Roman" w:hAnsi="Simplified Arabic" w:cs="Simplified Arabic" w:hint="default"/>
        <w:b/>
        <w:bCs w:val="0"/>
        <w:sz w:val="24"/>
      </w:rPr>
    </w:lvl>
    <w:lvl w:ilvl="6" w:tplc="BA029886">
      <w:start w:val="5"/>
      <w:numFmt w:val="arabicAlpha"/>
      <w:lvlText w:val="%7."/>
      <w:lvlJc w:val="left"/>
      <w:pPr>
        <w:ind w:left="4680" w:hanging="360"/>
      </w:pPr>
      <w:rPr>
        <w:rFonts w:hint="default"/>
      </w:rPr>
    </w:lvl>
    <w:lvl w:ilvl="7" w:tplc="51CC51D6">
      <w:start w:val="7"/>
      <w:numFmt w:val="decimal"/>
      <w:lvlText w:val="(%8)"/>
      <w:lvlJc w:val="left"/>
      <w:pPr>
        <w:ind w:left="5400" w:hanging="360"/>
      </w:pPr>
      <w:rPr>
        <w:rFonts w:ascii="Calibri" w:eastAsia="Calibri" w:hAnsi="Calibri" w:hint="default"/>
      </w:rPr>
    </w:lvl>
    <w:lvl w:ilvl="8" w:tplc="259EAAD6">
      <w:start w:val="1"/>
      <w:numFmt w:val="arabicAlpha"/>
      <w:lvlText w:val="(%9)"/>
      <w:lvlJc w:val="left"/>
      <w:pPr>
        <w:ind w:left="6300" w:hanging="360"/>
      </w:pPr>
      <w:rPr>
        <w:rFonts w:eastAsia="Calibri" w:hint="default"/>
      </w:rPr>
    </w:lvl>
  </w:abstractNum>
  <w:abstractNum w:abstractNumId="37" w15:restartNumberingAfterBreak="0">
    <w:nsid w:val="77CC1944"/>
    <w:multiLevelType w:val="hybridMultilevel"/>
    <w:tmpl w:val="69848574"/>
    <w:lvl w:ilvl="0" w:tplc="1FE4F346">
      <w:start w:val="3"/>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4"/>
  </w:num>
  <w:num w:numId="4">
    <w:abstractNumId w:val="5"/>
  </w:num>
  <w:num w:numId="5">
    <w:abstractNumId w:val="17"/>
  </w:num>
  <w:num w:numId="6">
    <w:abstractNumId w:val="28"/>
  </w:num>
  <w:num w:numId="7">
    <w:abstractNumId w:val="36"/>
  </w:num>
  <w:num w:numId="8">
    <w:abstractNumId w:val="22"/>
  </w:num>
  <w:num w:numId="9">
    <w:abstractNumId w:val="8"/>
  </w:num>
  <w:num w:numId="10">
    <w:abstractNumId w:val="9"/>
  </w:num>
  <w:num w:numId="11">
    <w:abstractNumId w:val="24"/>
  </w:num>
  <w:num w:numId="12">
    <w:abstractNumId w:val="26"/>
  </w:num>
  <w:num w:numId="13">
    <w:abstractNumId w:val="27"/>
  </w:num>
  <w:num w:numId="14">
    <w:abstractNumId w:val="3"/>
  </w:num>
  <w:num w:numId="15">
    <w:abstractNumId w:val="19"/>
  </w:num>
  <w:num w:numId="16">
    <w:abstractNumId w:val="35"/>
  </w:num>
  <w:num w:numId="17">
    <w:abstractNumId w:val="6"/>
  </w:num>
  <w:num w:numId="18">
    <w:abstractNumId w:val="33"/>
  </w:num>
  <w:num w:numId="19">
    <w:abstractNumId w:val="11"/>
  </w:num>
  <w:num w:numId="20">
    <w:abstractNumId w:val="14"/>
  </w:num>
  <w:num w:numId="21">
    <w:abstractNumId w:val="15"/>
  </w:num>
  <w:num w:numId="22">
    <w:abstractNumId w:val="37"/>
  </w:num>
  <w:num w:numId="23">
    <w:abstractNumId w:val="1"/>
  </w:num>
  <w:num w:numId="24">
    <w:abstractNumId w:val="0"/>
  </w:num>
  <w:num w:numId="25">
    <w:abstractNumId w:val="21"/>
  </w:num>
  <w:num w:numId="26">
    <w:abstractNumId w:val="23"/>
  </w:num>
  <w:num w:numId="27">
    <w:abstractNumId w:val="13"/>
  </w:num>
  <w:num w:numId="28">
    <w:abstractNumId w:val="32"/>
  </w:num>
  <w:num w:numId="29">
    <w:abstractNumId w:val="29"/>
  </w:num>
  <w:num w:numId="30">
    <w:abstractNumId w:val="2"/>
  </w:num>
  <w:num w:numId="31">
    <w:abstractNumId w:val="10"/>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0"/>
  </w:num>
  <w:num w:numId="36">
    <w:abstractNumId w:val="34"/>
  </w:num>
  <w:num w:numId="37">
    <w:abstractNumId w:val="7"/>
  </w:num>
  <w:num w:numId="38">
    <w:abstractNumId w:val="12"/>
  </w:num>
  <w:num w:numId="3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EG"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70C16"/>
    <w:rsid w:val="00082095"/>
    <w:rsid w:val="00092BC2"/>
    <w:rsid w:val="000D303E"/>
    <w:rsid w:val="00115C5E"/>
    <w:rsid w:val="00130B3F"/>
    <w:rsid w:val="0015396B"/>
    <w:rsid w:val="0018481B"/>
    <w:rsid w:val="00186A12"/>
    <w:rsid w:val="00197D4C"/>
    <w:rsid w:val="001E3C9A"/>
    <w:rsid w:val="00255F29"/>
    <w:rsid w:val="003148C4"/>
    <w:rsid w:val="00340A3B"/>
    <w:rsid w:val="00375BE0"/>
    <w:rsid w:val="00380065"/>
    <w:rsid w:val="003E293D"/>
    <w:rsid w:val="004120FB"/>
    <w:rsid w:val="00421E6E"/>
    <w:rsid w:val="00435D7A"/>
    <w:rsid w:val="0045269D"/>
    <w:rsid w:val="00462ECC"/>
    <w:rsid w:val="004A4923"/>
    <w:rsid w:val="004C6A31"/>
    <w:rsid w:val="0051062F"/>
    <w:rsid w:val="00516A16"/>
    <w:rsid w:val="005248DC"/>
    <w:rsid w:val="00527415"/>
    <w:rsid w:val="00534C1E"/>
    <w:rsid w:val="00581E9E"/>
    <w:rsid w:val="005B5094"/>
    <w:rsid w:val="00626320"/>
    <w:rsid w:val="006B3A73"/>
    <w:rsid w:val="006B5969"/>
    <w:rsid w:val="006C085B"/>
    <w:rsid w:val="006D0134"/>
    <w:rsid w:val="006D541E"/>
    <w:rsid w:val="006E36B3"/>
    <w:rsid w:val="007065F9"/>
    <w:rsid w:val="00733BFC"/>
    <w:rsid w:val="00740E4A"/>
    <w:rsid w:val="00774E71"/>
    <w:rsid w:val="007F433B"/>
    <w:rsid w:val="008B1B53"/>
    <w:rsid w:val="008E50C4"/>
    <w:rsid w:val="008E5200"/>
    <w:rsid w:val="00971C52"/>
    <w:rsid w:val="00A1299A"/>
    <w:rsid w:val="00A17C9B"/>
    <w:rsid w:val="00A22E97"/>
    <w:rsid w:val="00AC7CE2"/>
    <w:rsid w:val="00AD7806"/>
    <w:rsid w:val="00AF5BF2"/>
    <w:rsid w:val="00B30FD7"/>
    <w:rsid w:val="00B90825"/>
    <w:rsid w:val="00B970DC"/>
    <w:rsid w:val="00BB47A6"/>
    <w:rsid w:val="00BC306A"/>
    <w:rsid w:val="00C07A0A"/>
    <w:rsid w:val="00C36FBA"/>
    <w:rsid w:val="00C91D28"/>
    <w:rsid w:val="00CE3940"/>
    <w:rsid w:val="00D31A5C"/>
    <w:rsid w:val="00D3357F"/>
    <w:rsid w:val="00D61E5C"/>
    <w:rsid w:val="00D826DC"/>
    <w:rsid w:val="00E315B3"/>
    <w:rsid w:val="00E50704"/>
    <w:rsid w:val="00E73152"/>
    <w:rsid w:val="00E82CB9"/>
    <w:rsid w:val="00E8336A"/>
    <w:rsid w:val="00E83772"/>
    <w:rsid w:val="00EB72E9"/>
    <w:rsid w:val="00EE3B1A"/>
    <w:rsid w:val="00F6764B"/>
    <w:rsid w:val="00F7453A"/>
    <w:rsid w:val="00F90541"/>
    <w:rsid w:val="00FA5A63"/>
    <w:rsid w:val="00FF2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CB8034"/>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ist Paragraph (numbered (a)),Use Case List Paragraph,Bullets,YC Bulet,lp1,List Paragraph1,Liste 1,d_bodyb,Bullets in Table Lysys"/>
    <w:basedOn w:val="Normal"/>
    <w:link w:val="ListParagraphChar"/>
    <w:uiPriority w:val="34"/>
    <w:qFormat/>
    <w:rsid w:val="00626320"/>
    <w:pPr>
      <w:bidi/>
      <w:spacing w:after="0" w:line="240" w:lineRule="auto"/>
      <w:ind w:left="720"/>
    </w:pPr>
    <w:rPr>
      <w:rFonts w:ascii="Times New Roman" w:eastAsia="Times New Roman" w:hAnsi="Times New Roman" w:cs="Arabic Transparent"/>
      <w:sz w:val="26"/>
      <w:szCs w:val="28"/>
      <w:lang w:eastAsia="ar-SA"/>
    </w:rPr>
  </w:style>
  <w:style w:type="character" w:customStyle="1" w:styleId="ListParagraphChar">
    <w:name w:val="List Paragraph Char"/>
    <w:aliases w:val="#Listenabsatz Char,List Paragraph (numbered (a)) Char,Use Case List Paragraph Char,Bullets Char,YC Bulet Char,lp1 Char,List Paragraph1 Char,Liste 1 Char,d_bodyb Char,Bullets in Table Lysys Char"/>
    <w:link w:val="ListParagraph"/>
    <w:uiPriority w:val="34"/>
    <w:locked/>
    <w:rsid w:val="00626320"/>
    <w:rPr>
      <w:rFonts w:ascii="Times New Roman" w:eastAsia="Times New Roman" w:hAnsi="Times New Roman" w:cs="Arabic Transparent"/>
      <w:sz w:val="26"/>
      <w:szCs w:val="28"/>
      <w:lang w:eastAsia="ar-SA"/>
    </w:rPr>
  </w:style>
  <w:style w:type="table" w:styleId="TableGrid">
    <w:name w:val="Table Grid"/>
    <w:basedOn w:val="TableNormal"/>
    <w:uiPriority w:val="39"/>
    <w:rsid w:val="006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74E71"/>
    <w:pPr>
      <w:spacing w:line="240" w:lineRule="auto"/>
    </w:pPr>
    <w:rPr>
      <w:sz w:val="20"/>
      <w:szCs w:val="20"/>
      <w:lang w:bidi="ar-EG"/>
    </w:rPr>
  </w:style>
  <w:style w:type="character" w:customStyle="1" w:styleId="CommentTextChar">
    <w:name w:val="Comment Text Char"/>
    <w:basedOn w:val="DefaultParagraphFont"/>
    <w:link w:val="CommentText"/>
    <w:uiPriority w:val="99"/>
    <w:rsid w:val="00774E71"/>
    <w:rPr>
      <w:sz w:val="20"/>
      <w:szCs w:val="20"/>
      <w:lang w:bidi="ar-EG"/>
    </w:rPr>
  </w:style>
  <w:style w:type="character" w:styleId="Hyperlink">
    <w:name w:val="Hyperlink"/>
    <w:basedOn w:val="DefaultParagraphFont"/>
    <w:uiPriority w:val="99"/>
    <w:unhideWhenUsed/>
    <w:rsid w:val="004C6A31"/>
    <w:rPr>
      <w:color w:val="0563C1"/>
      <w:u w:val="single"/>
    </w:rPr>
  </w:style>
  <w:style w:type="paragraph" w:styleId="BalloonText">
    <w:name w:val="Balloon Text"/>
    <w:basedOn w:val="Normal"/>
    <w:link w:val="BalloonTextChar"/>
    <w:uiPriority w:val="99"/>
    <w:semiHidden/>
    <w:unhideWhenUsed/>
    <w:rsid w:val="006D0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20Reinsurance@fra.gov.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Salma Mostafa Ahmed Sayed</cp:lastModifiedBy>
  <cp:revision>30</cp:revision>
  <cp:lastPrinted>2025-11-05T09:50:00Z</cp:lastPrinted>
  <dcterms:created xsi:type="dcterms:W3CDTF">2025-09-14T07:27:00Z</dcterms:created>
  <dcterms:modified xsi:type="dcterms:W3CDTF">2025-11-06T12:54:00Z</dcterms:modified>
</cp:coreProperties>
</file>