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092BC2" w:rsidRDefault="00092BC2" w:rsidP="00115C5E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5643" w:rsidRDefault="00797EC4" w:rsidP="00D55643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 w:rsidRPr="00D55643">
                                  <w:rPr>
                                    <w:rFonts w:ascii="Times New Roman" w:eastAsia="Times New Roman" w:hAnsi="Times New Roman" w:cs="Simplified Arabic"/>
                                    <w:b/>
                                    <w:bCs/>
                                    <w:color w:val="000000" w:themeColor="text1"/>
                                    <w:sz w:val="56"/>
                                    <w:szCs w:val="32"/>
                                    <w:rtl/>
                                  </w:rPr>
                                  <w:t xml:space="preserve">   </w:t>
                                </w:r>
                                <w:r w:rsidR="00D55643" w:rsidRPr="00D5564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طلب </w:t>
                                </w:r>
                              </w:p>
                              <w:p w:rsidR="00D55643" w:rsidRDefault="00D55643" w:rsidP="00D55643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 w:rsidRPr="00D5564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تسجيل مكتب تمثيل </w:t>
                                </w:r>
                              </w:p>
                              <w:p w:rsidR="00D55643" w:rsidRPr="00D55643" w:rsidRDefault="00D55643" w:rsidP="00D55643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والمستندات المطلوبة</w:t>
                                </w:r>
                                <w:r w:rsidRPr="00D5564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          </w:t>
                                </w:r>
                              </w:p>
                              <w:p w:rsidR="003F4CBE" w:rsidRPr="003F4CBE" w:rsidRDefault="003F4CBE" w:rsidP="003F4CBE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3F4CB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طبقاً لقانون التأمين</w:t>
                                </w:r>
                              </w:p>
                              <w:p w:rsidR="00FA5A63" w:rsidRPr="008E50C4" w:rsidRDefault="00FA5A63" w:rsidP="003F4CBE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D55643" w:rsidRDefault="00797EC4" w:rsidP="00D55643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D55643">
                            <w:rPr>
                              <w:rFonts w:ascii="Times New Roman" w:eastAsia="Times New Roman" w:hAnsi="Times New Roman" w:cs="Simplified Arabic"/>
                              <w:b/>
                              <w:bCs/>
                              <w:color w:val="000000" w:themeColor="text1"/>
                              <w:sz w:val="56"/>
                              <w:szCs w:val="32"/>
                              <w:rtl/>
                            </w:rPr>
                            <w:t xml:space="preserve">   </w:t>
                          </w:r>
                          <w:r w:rsidR="00D55643" w:rsidRPr="00D5564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طلب </w:t>
                          </w:r>
                        </w:p>
                        <w:p w:rsidR="00D55643" w:rsidRDefault="00D55643" w:rsidP="00D55643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D5564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تسجيل مكتب تمثيل </w:t>
                          </w:r>
                        </w:p>
                        <w:p w:rsidR="00D55643" w:rsidRPr="00D55643" w:rsidRDefault="00D55643" w:rsidP="00D55643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>والمستندات المطلوبة</w:t>
                          </w:r>
                          <w:r w:rsidRPr="00D5564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          </w:t>
                          </w:r>
                        </w:p>
                        <w:p w:rsidR="003F4CBE" w:rsidRPr="003F4CBE" w:rsidRDefault="003F4CBE" w:rsidP="003F4CBE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3F4CB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طبقاً لقانون التأمين</w:t>
                          </w:r>
                        </w:p>
                        <w:p w:rsidR="00FA5A63" w:rsidRPr="008E50C4" w:rsidRDefault="00FA5A63" w:rsidP="003F4CBE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D55643" w:rsidRPr="00D55643" w:rsidRDefault="00D55643" w:rsidP="00D55643">
      <w:pPr>
        <w:bidi/>
        <w:spacing w:after="0" w:line="240" w:lineRule="auto"/>
        <w:ind w:left="28"/>
        <w:jc w:val="center"/>
        <w:rPr>
          <w:rFonts w:ascii="Times New Roman" w:eastAsia="Times New Roman" w:hAnsi="Times New Roman" w:cs="Monotype Koufi"/>
          <w:b/>
          <w:bCs/>
          <w:sz w:val="16"/>
          <w:szCs w:val="28"/>
        </w:rPr>
      </w:pP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طلب </w:t>
      </w:r>
      <w:r w:rsidR="00BA5247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ومستندات </w:t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تسجيل مكتب تمثيل             </w:t>
      </w:r>
    </w:p>
    <w:p w:rsidR="00D55643" w:rsidRPr="00D55643" w:rsidRDefault="00D55643" w:rsidP="00D01A64">
      <w:pPr>
        <w:bidi/>
        <w:spacing w:after="0" w:line="240" w:lineRule="auto"/>
        <w:ind w:left="28"/>
        <w:jc w:val="center"/>
        <w:rPr>
          <w:rFonts w:ascii="Times New Roman" w:eastAsia="Times New Roman" w:hAnsi="Times New Roman" w:cs="Monotype Koufi"/>
          <w:b/>
          <w:bCs/>
          <w:sz w:val="16"/>
          <w:szCs w:val="28"/>
          <w:rtl/>
        </w:rPr>
      </w:pP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>إعمالاً لأحكام المادة (</w:t>
      </w:r>
      <w:r w:rsidR="00D01A64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>123</w:t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) من </w:t>
      </w:r>
    </w:p>
    <w:p w:rsidR="00D01A64" w:rsidRDefault="00D01A64" w:rsidP="00D01A64">
      <w:pPr>
        <w:bidi/>
        <w:spacing w:after="0" w:line="240" w:lineRule="auto"/>
        <w:ind w:left="28"/>
        <w:jc w:val="center"/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</w:pPr>
      <w:r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 قانون التامين الموحد</w:t>
      </w:r>
    </w:p>
    <w:p w:rsidR="00D55643" w:rsidRPr="00D55643" w:rsidRDefault="00D01A64" w:rsidP="00D01A64">
      <w:pPr>
        <w:bidi/>
        <w:spacing w:after="0" w:line="240" w:lineRule="auto"/>
        <w:ind w:left="28"/>
        <w:jc w:val="center"/>
        <w:rPr>
          <w:rFonts w:ascii="Times New Roman" w:eastAsia="Times New Roman" w:hAnsi="Times New Roman" w:cs="Monotype Koufi"/>
          <w:b/>
          <w:bCs/>
          <w:sz w:val="16"/>
          <w:szCs w:val="28"/>
          <w:rtl/>
        </w:rPr>
      </w:pP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 </w:t>
      </w:r>
      <w:r w:rsidR="00D55643"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>******</w:t>
      </w: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Monotype Koufi"/>
          <w:b/>
          <w:bCs/>
          <w:sz w:val="16"/>
          <w:szCs w:val="28"/>
          <w:rtl/>
        </w:rPr>
      </w:pP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اسم مقدم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الطلب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>اسم المسئول عن المكتب :</w:t>
      </w: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الصفة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>رقم جواز السفر :</w:t>
      </w: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العنوان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>تليفون :</w:t>
      </w: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اسم مكتب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التمثيل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عنوانه "دائم 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</w:rPr>
        <w:t>–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مؤقت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"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>والغرض على وجه التحديد :</w:t>
      </w:r>
    </w:p>
    <w:p w:rsidR="00D55643" w:rsidRPr="00D55643" w:rsidRDefault="00D55643" w:rsidP="00D55643">
      <w:pPr>
        <w:bidi/>
        <w:spacing w:after="0" w:line="240" w:lineRule="auto"/>
        <w:ind w:left="28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- بيانات خاصة بالشركة التي يمثلها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المكتب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اسم الشركة التي يمثلها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المكتب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</w:t>
      </w:r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عنوان المركز الرئيسي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للشركة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الشكل القانوني للشركة التي يمثلها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المكتب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أنواع التأمين التي تزاولها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الشركة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جنسية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الشركة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اسم الممثل القانوني للمركز الرئيسي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للشركة :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  -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جنسيته :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 xml:space="preserve">                         عنوانه "دائم 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</w:rPr>
        <w:t>–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مؤقت" :</w:t>
      </w:r>
    </w:p>
    <w:p w:rsidR="00D55643" w:rsidRPr="00D55643" w:rsidRDefault="00D55643" w:rsidP="00D55643">
      <w:pPr>
        <w:pBdr>
          <w:bottom w:val="single" w:sz="6" w:space="1" w:color="auto"/>
        </w:pBdr>
        <w:bidi/>
        <w:spacing w:after="0" w:line="240" w:lineRule="auto"/>
        <w:ind w:righ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أنا الموقع على هذا 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 xml:space="preserve">           بصفتي</w:t>
      </w:r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اطلب تسجيل مكتب تمثيل </w:t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</w: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ab/>
        <w:t xml:space="preserve">           بالسجل المعد لذلك بالهيئة وذلك وفقاً للبيانات المدونة </w:t>
      </w:r>
      <w:proofErr w:type="spell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بعاليه</w:t>
      </w:r>
      <w:proofErr w:type="spell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وارفق طيه المستندات اللازمة في هذا الخصوص وبيانها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كالتالي :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صورة من النظام الأساسي للهيئة أو الشركة التي يمثلها المكتب مصدقاً عليه من سلطة الإشراف والرقابة المختصة التي تقع فيها الهيئة أو الشركة التابع لها مكتب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التمثيل .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 ترجمة باللغة العربية لملخص النظام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الأساسي .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الموافقة الصادرة من المركز الرئيسي للشركة أو الهيئة بافتتاح مكتب التمثيل في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مصر .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كتاب من المركز الرئيسي للشركة باسم المسئول عن المكتب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وجنسيته .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صورة من ميزانية المركز الرئيسي للشركة التابع لها مكتب التمثيل عن أخر سنتين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ماليتين .</w:t>
      </w:r>
      <w:proofErr w:type="gramEnd"/>
    </w:p>
    <w:p w:rsidR="00D55643" w:rsidRPr="00D55643" w:rsidRDefault="00D55643" w:rsidP="00D55643">
      <w:pPr>
        <w:numPr>
          <w:ilvl w:val="0"/>
          <w:numId w:val="42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</w:pPr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تعهد من المركز الرئيسي بإخطار الهيئة العامة للرقابة المالية بأية تعديلات تتم على البيانات </w:t>
      </w:r>
      <w:proofErr w:type="gramStart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>المسجلة .</w:t>
      </w:r>
      <w:proofErr w:type="gramEnd"/>
      <w:r w:rsidRPr="00D55643">
        <w:rPr>
          <w:rFonts w:ascii="Times New Roman" w:eastAsia="Times New Roman" w:hAnsi="Times New Roman" w:cs="Simplified Arabic"/>
          <w:b/>
          <w:bCs/>
          <w:sz w:val="16"/>
          <w:szCs w:val="24"/>
          <w:rtl/>
        </w:rPr>
        <w:t xml:space="preserve"> </w:t>
      </w:r>
    </w:p>
    <w:p w:rsidR="00D01A64" w:rsidRDefault="00D01A64" w:rsidP="00BA5247">
      <w:pPr>
        <w:pStyle w:val="ListParagraph"/>
        <w:numPr>
          <w:ilvl w:val="0"/>
          <w:numId w:val="45"/>
        </w:numPr>
        <w:bidi/>
        <w:spacing w:after="0" w:line="240" w:lineRule="auto"/>
        <w:ind w:left="93" w:hanging="283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</w:rPr>
      </w:pPr>
      <w:r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ويصدر بترخيص انشاء مكاتب التمثيل قرار من مجلس إدارة الهيئة بعد سداد رسم تسجيل </w:t>
      </w:r>
      <w:r w:rsidR="00BA5247"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يحدده مجلس ادارة الهيئة يسدد وفقا لطرق السداد المقررة </w:t>
      </w:r>
      <w:proofErr w:type="gramStart"/>
      <w:r w:rsidR="00BA5247"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قانونا </w:t>
      </w:r>
      <w:r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 .</w:t>
      </w:r>
      <w:proofErr w:type="gramEnd"/>
    </w:p>
    <w:p w:rsidR="00BA5247" w:rsidRDefault="00D01A64" w:rsidP="00BA5247">
      <w:pPr>
        <w:pStyle w:val="ListParagraph"/>
        <w:numPr>
          <w:ilvl w:val="0"/>
          <w:numId w:val="45"/>
        </w:numPr>
        <w:bidi/>
        <w:spacing w:after="0" w:line="240" w:lineRule="auto"/>
        <w:ind w:left="93" w:hanging="283"/>
        <w:jc w:val="lowKashida"/>
        <w:rPr>
          <w:rFonts w:ascii="Times New Roman" w:eastAsia="Times New Roman" w:hAnsi="Times New Roman" w:cs="Simplified Arabic"/>
          <w:b/>
          <w:bCs/>
          <w:sz w:val="16"/>
          <w:szCs w:val="24"/>
        </w:rPr>
      </w:pPr>
      <w:r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وتجدد تلك الموافقة سنويا </w:t>
      </w:r>
      <w:r w:rsid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مقابل رسم </w:t>
      </w:r>
      <w:r w:rsidR="00BA5247"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 xml:space="preserve">يحدده مجلس ادارة الهيئة يسدد وفقا لطرق السداد المقررة </w:t>
      </w:r>
      <w:proofErr w:type="gramStart"/>
      <w:r w:rsidR="00BA5247" w:rsidRPr="00BA5247">
        <w:rPr>
          <w:rFonts w:ascii="Times New Roman" w:eastAsia="Times New Roman" w:hAnsi="Times New Roman" w:cs="Simplified Arabic" w:hint="cs"/>
          <w:b/>
          <w:bCs/>
          <w:sz w:val="16"/>
          <w:szCs w:val="24"/>
          <w:rtl/>
        </w:rPr>
        <w:t>قانونا  .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 w:firstLine="284"/>
        <w:jc w:val="lowKashida"/>
        <w:rPr>
          <w:rFonts w:ascii="Times New Roman" w:eastAsia="Times New Roman" w:hAnsi="Times New Roman" w:cs="Monotype Koufi"/>
          <w:b/>
          <w:bCs/>
          <w:sz w:val="18"/>
          <w:szCs w:val="26"/>
          <w:rtl/>
        </w:rPr>
      </w:pPr>
      <w:r w:rsidRPr="00D55643">
        <w:rPr>
          <w:rFonts w:ascii="Times New Roman" w:eastAsia="Times New Roman" w:hAnsi="Times New Roman" w:cs="Monotype Koufi" w:hint="cs"/>
          <w:b/>
          <w:bCs/>
          <w:sz w:val="18"/>
          <w:szCs w:val="26"/>
          <w:rtl/>
        </w:rPr>
        <w:t xml:space="preserve">واقر بأن بيانات هذا الطلب والمستندات المرفقة </w:t>
      </w:r>
      <w:proofErr w:type="gramStart"/>
      <w:r w:rsidRPr="00D55643">
        <w:rPr>
          <w:rFonts w:ascii="Times New Roman" w:eastAsia="Times New Roman" w:hAnsi="Times New Roman" w:cs="Monotype Koufi" w:hint="cs"/>
          <w:b/>
          <w:bCs/>
          <w:sz w:val="18"/>
          <w:szCs w:val="26"/>
          <w:rtl/>
        </w:rPr>
        <w:t>صحيحة .</w:t>
      </w:r>
      <w:proofErr w:type="gramEnd"/>
    </w:p>
    <w:p w:rsidR="00D55643" w:rsidRPr="00D55643" w:rsidRDefault="00D55643" w:rsidP="00D55643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Monotype Koufi"/>
          <w:b/>
          <w:bCs/>
          <w:sz w:val="18"/>
          <w:szCs w:val="30"/>
          <w:rtl/>
        </w:rPr>
      </w:pPr>
    </w:p>
    <w:p w:rsidR="00186A12" w:rsidRPr="00BA5247" w:rsidRDefault="00D55643" w:rsidP="00BA5247">
      <w:pPr>
        <w:bidi/>
        <w:spacing w:after="0" w:line="240" w:lineRule="auto"/>
        <w:ind w:left="-284"/>
        <w:jc w:val="lowKashida"/>
        <w:rPr>
          <w:rFonts w:ascii="Times New Roman" w:eastAsia="Times New Roman" w:hAnsi="Times New Roman" w:cs="Monotype Koufi"/>
          <w:b/>
          <w:bCs/>
          <w:sz w:val="16"/>
          <w:szCs w:val="28"/>
        </w:rPr>
      </w:pP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u w:val="single"/>
          <w:rtl/>
        </w:rPr>
        <w:t xml:space="preserve">تحريراً </w:t>
      </w:r>
      <w:proofErr w:type="gramStart"/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u w:val="single"/>
          <w:rtl/>
        </w:rPr>
        <w:t>في</w:t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 :</w:t>
      </w:r>
      <w:proofErr w:type="gramEnd"/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 xml:space="preserve">     /     /     200</w:t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ab/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ab/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ab/>
      </w:r>
      <w:r w:rsidRPr="00D55643">
        <w:rPr>
          <w:rFonts w:ascii="Times New Roman" w:eastAsia="Times New Roman" w:hAnsi="Times New Roman" w:cs="Monotype Koufi" w:hint="cs"/>
          <w:b/>
          <w:bCs/>
          <w:sz w:val="16"/>
          <w:szCs w:val="28"/>
          <w:rtl/>
        </w:rPr>
        <w:tab/>
        <w:t xml:space="preserve">      توقـــيـــع الطـــالـــب </w:t>
      </w:r>
      <w:bookmarkStart w:id="0" w:name="_GoBack"/>
      <w:bookmarkEnd w:id="0"/>
    </w:p>
    <w:sectPr w:rsidR="00186A12" w:rsidRPr="00BA5247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B9" w:rsidRDefault="002D2AB9" w:rsidP="00F7453A">
      <w:pPr>
        <w:spacing w:after="0" w:line="240" w:lineRule="auto"/>
      </w:pPr>
      <w:r>
        <w:separator/>
      </w:r>
    </w:p>
  </w:endnote>
  <w:endnote w:type="continuationSeparator" w:id="0">
    <w:p w:rsidR="002D2AB9" w:rsidRDefault="002D2AB9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B9" w:rsidRDefault="002D2AB9" w:rsidP="00F7453A">
      <w:pPr>
        <w:spacing w:after="0" w:line="240" w:lineRule="auto"/>
      </w:pPr>
      <w:r>
        <w:separator/>
      </w:r>
    </w:p>
  </w:footnote>
  <w:footnote w:type="continuationSeparator" w:id="0">
    <w:p w:rsidR="002D2AB9" w:rsidRDefault="002D2AB9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717"/>
    <w:multiLevelType w:val="hybridMultilevel"/>
    <w:tmpl w:val="26ACF1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13757"/>
    <w:multiLevelType w:val="singleLevel"/>
    <w:tmpl w:val="AB0096D0"/>
    <w:lvl w:ilvl="0">
      <w:start w:val="1"/>
      <w:numFmt w:val="decimal"/>
      <w:lvlText w:val="%1-"/>
      <w:lvlJc w:val="left"/>
      <w:pPr>
        <w:tabs>
          <w:tab w:val="num" w:pos="76"/>
        </w:tabs>
        <w:ind w:left="76" w:hanging="360"/>
      </w:pPr>
      <w:rPr>
        <w:sz w:val="28"/>
      </w:rPr>
    </w:lvl>
  </w:abstractNum>
  <w:abstractNum w:abstractNumId="2" w15:restartNumberingAfterBreak="0">
    <w:nsid w:val="06564B7E"/>
    <w:multiLevelType w:val="hybridMultilevel"/>
    <w:tmpl w:val="4E9E7576"/>
    <w:lvl w:ilvl="0" w:tplc="27EE254C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A66094E"/>
    <w:multiLevelType w:val="singleLevel"/>
    <w:tmpl w:val="5B1CB7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raditional Arabic" w:hint="default"/>
        <w:sz w:val="28"/>
      </w:rPr>
    </w:lvl>
  </w:abstractNum>
  <w:abstractNum w:abstractNumId="4" w15:restartNumberingAfterBreak="0">
    <w:nsid w:val="0BF7350E"/>
    <w:multiLevelType w:val="singleLevel"/>
    <w:tmpl w:val="4F40C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166A1969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16766CB2"/>
    <w:multiLevelType w:val="singleLevel"/>
    <w:tmpl w:val="FF227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B7336A7"/>
    <w:multiLevelType w:val="singleLevel"/>
    <w:tmpl w:val="BE38EA5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8" w15:restartNumberingAfterBreak="0">
    <w:nsid w:val="1D004CD9"/>
    <w:multiLevelType w:val="hybridMultilevel"/>
    <w:tmpl w:val="BAC6E046"/>
    <w:lvl w:ilvl="0" w:tplc="52200860">
      <w:start w:val="8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9" w15:restartNumberingAfterBreak="0">
    <w:nsid w:val="225C5465"/>
    <w:multiLevelType w:val="singleLevel"/>
    <w:tmpl w:val="C440740C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/>
        <w:sz w:val="24"/>
      </w:rPr>
    </w:lvl>
  </w:abstractNum>
  <w:abstractNum w:abstractNumId="10" w15:restartNumberingAfterBreak="0">
    <w:nsid w:val="27A06A64"/>
    <w:multiLevelType w:val="singleLevel"/>
    <w:tmpl w:val="7AFCB78E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cs="Times New Roman"/>
        <w:sz w:val="24"/>
      </w:rPr>
    </w:lvl>
  </w:abstractNum>
  <w:abstractNum w:abstractNumId="11" w15:restartNumberingAfterBreak="0">
    <w:nsid w:val="2BF926B8"/>
    <w:multiLevelType w:val="singleLevel"/>
    <w:tmpl w:val="5A1AEB5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2" w15:restartNumberingAfterBreak="0">
    <w:nsid w:val="2C9164E1"/>
    <w:multiLevelType w:val="singleLevel"/>
    <w:tmpl w:val="9F507074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sz w:val="24"/>
      </w:rPr>
    </w:lvl>
  </w:abstractNum>
  <w:abstractNum w:abstractNumId="13" w15:restartNumberingAfterBreak="0">
    <w:nsid w:val="30BE3389"/>
    <w:multiLevelType w:val="singleLevel"/>
    <w:tmpl w:val="ABC4F0B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0D5D45"/>
    <w:multiLevelType w:val="hybridMultilevel"/>
    <w:tmpl w:val="A3906580"/>
    <w:lvl w:ilvl="0" w:tplc="156653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94316"/>
    <w:multiLevelType w:val="singleLevel"/>
    <w:tmpl w:val="BF9C48FE"/>
    <w:lvl w:ilvl="0">
      <w:start w:val="1"/>
      <w:numFmt w:val="arabicAlpha"/>
      <w:lvlText w:val="%1)"/>
      <w:lvlJc w:val="left"/>
      <w:pPr>
        <w:tabs>
          <w:tab w:val="num" w:pos="504"/>
        </w:tabs>
        <w:ind w:left="420" w:hanging="420"/>
      </w:pPr>
      <w:rPr>
        <w:rFonts w:hint="default"/>
        <w:sz w:val="24"/>
      </w:rPr>
    </w:lvl>
  </w:abstractNum>
  <w:abstractNum w:abstractNumId="16" w15:restartNumberingAfterBreak="0">
    <w:nsid w:val="3B625379"/>
    <w:multiLevelType w:val="singleLevel"/>
    <w:tmpl w:val="06C4DF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7" w15:restartNumberingAfterBreak="0">
    <w:nsid w:val="3F572C31"/>
    <w:multiLevelType w:val="hybridMultilevel"/>
    <w:tmpl w:val="3C52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61B8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9" w15:restartNumberingAfterBreak="0">
    <w:nsid w:val="4179795C"/>
    <w:multiLevelType w:val="hybridMultilevel"/>
    <w:tmpl w:val="F54879D8"/>
    <w:lvl w:ilvl="0" w:tplc="3BA0C472">
      <w:start w:val="5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429D46F7"/>
    <w:multiLevelType w:val="singleLevel"/>
    <w:tmpl w:val="67E66D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BB17BC"/>
    <w:multiLevelType w:val="hybridMultilevel"/>
    <w:tmpl w:val="D0C25E5C"/>
    <w:lvl w:ilvl="0" w:tplc="5B7C26FA">
      <w:start w:val="2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2" w15:restartNumberingAfterBreak="0">
    <w:nsid w:val="446235DB"/>
    <w:multiLevelType w:val="singleLevel"/>
    <w:tmpl w:val="7C36B8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3" w15:restartNumberingAfterBreak="0">
    <w:nsid w:val="45383655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533F7"/>
    <w:multiLevelType w:val="singleLevel"/>
    <w:tmpl w:val="7640F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6" w15:restartNumberingAfterBreak="0">
    <w:nsid w:val="4D2556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7" w15:restartNumberingAfterBreak="0">
    <w:nsid w:val="52931287"/>
    <w:multiLevelType w:val="singleLevel"/>
    <w:tmpl w:val="F32EBD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4C048B"/>
    <w:multiLevelType w:val="singleLevel"/>
    <w:tmpl w:val="CF6604E0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sz w:val="24"/>
      </w:rPr>
    </w:lvl>
  </w:abstractNum>
  <w:abstractNum w:abstractNumId="29" w15:restartNumberingAfterBreak="0">
    <w:nsid w:val="566B2131"/>
    <w:multiLevelType w:val="hybridMultilevel"/>
    <w:tmpl w:val="729A0A26"/>
    <w:lvl w:ilvl="0" w:tplc="69265DB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A273F"/>
    <w:multiLevelType w:val="singleLevel"/>
    <w:tmpl w:val="AF6AF0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1" w15:restartNumberingAfterBreak="0">
    <w:nsid w:val="5F94041B"/>
    <w:multiLevelType w:val="hybridMultilevel"/>
    <w:tmpl w:val="AAC2615A"/>
    <w:lvl w:ilvl="0" w:tplc="2AFA42B6">
      <w:start w:val="5"/>
      <w:numFmt w:val="arabicAlpha"/>
      <w:lvlText w:val="(%1)"/>
      <w:lvlJc w:val="left"/>
      <w:pPr>
        <w:tabs>
          <w:tab w:val="num" w:pos="530"/>
        </w:tabs>
        <w:ind w:left="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2" w15:restartNumberingAfterBreak="0">
    <w:nsid w:val="617A58DB"/>
    <w:multiLevelType w:val="singleLevel"/>
    <w:tmpl w:val="0E948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3" w15:restartNumberingAfterBreak="0">
    <w:nsid w:val="648E577B"/>
    <w:multiLevelType w:val="singleLevel"/>
    <w:tmpl w:val="C6BE19DE"/>
    <w:lvl w:ilvl="0">
      <w:start w:val="1"/>
      <w:numFmt w:val="arabicAlpha"/>
      <w:lvlText w:val="%1-"/>
      <w:lvlJc w:val="left"/>
      <w:pPr>
        <w:tabs>
          <w:tab w:val="num" w:pos="504"/>
        </w:tabs>
        <w:ind w:left="435" w:hanging="360"/>
      </w:pPr>
      <w:rPr>
        <w:rFonts w:hint="default"/>
      </w:rPr>
    </w:lvl>
  </w:abstractNum>
  <w:abstractNum w:abstractNumId="34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03DA7"/>
    <w:multiLevelType w:val="hybridMultilevel"/>
    <w:tmpl w:val="E9749B9E"/>
    <w:lvl w:ilvl="0" w:tplc="3934DB70">
      <w:start w:val="8"/>
      <w:numFmt w:val="arabicAlpha"/>
      <w:lvlText w:val="(%1)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6" w15:restartNumberingAfterBreak="0">
    <w:nsid w:val="740945BD"/>
    <w:multiLevelType w:val="singleLevel"/>
    <w:tmpl w:val="734215F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</w:abstractNum>
  <w:abstractNum w:abstractNumId="37" w15:restartNumberingAfterBreak="0">
    <w:nsid w:val="76986492"/>
    <w:multiLevelType w:val="hybridMultilevel"/>
    <w:tmpl w:val="AA5ACD86"/>
    <w:lvl w:ilvl="0" w:tplc="C370307E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775E1C7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9" w15:restartNumberingAfterBreak="0">
    <w:nsid w:val="790C269C"/>
    <w:multiLevelType w:val="singleLevel"/>
    <w:tmpl w:val="B8B20708"/>
    <w:lvl w:ilvl="0">
      <w:start w:val="1"/>
      <w:numFmt w:val="arabicAlpha"/>
      <w:lvlText w:val="%1)"/>
      <w:lvlJc w:val="left"/>
      <w:pPr>
        <w:tabs>
          <w:tab w:val="num" w:pos="504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79B9797B"/>
    <w:multiLevelType w:val="singleLevel"/>
    <w:tmpl w:val="6504E9C4"/>
    <w:lvl w:ilvl="0">
      <w:start w:val="1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cs="Times New Roman" w:hint="default"/>
        <w:b/>
        <w:sz w:val="24"/>
      </w:rPr>
    </w:lvl>
  </w:abstractNum>
  <w:num w:numId="1">
    <w:abstractNumId w:val="34"/>
  </w:num>
  <w:num w:numId="2">
    <w:abstractNumId w:val="24"/>
  </w:num>
  <w:num w:numId="3">
    <w:abstractNumId w:val="16"/>
  </w:num>
  <w:num w:numId="4">
    <w:abstractNumId w:val="11"/>
  </w:num>
  <w:num w:numId="5">
    <w:abstractNumId w:val="40"/>
  </w:num>
  <w:num w:numId="6">
    <w:abstractNumId w:val="4"/>
  </w:num>
  <w:num w:numId="7">
    <w:abstractNumId w:val="5"/>
  </w:num>
  <w:num w:numId="8">
    <w:abstractNumId w:val="15"/>
  </w:num>
  <w:num w:numId="9">
    <w:abstractNumId w:val="6"/>
  </w:num>
  <w:num w:numId="10">
    <w:abstractNumId w:val="36"/>
  </w:num>
  <w:num w:numId="11">
    <w:abstractNumId w:val="7"/>
  </w:num>
  <w:num w:numId="12">
    <w:abstractNumId w:val="3"/>
  </w:num>
  <w:num w:numId="13">
    <w:abstractNumId w:val="26"/>
  </w:num>
  <w:num w:numId="14">
    <w:abstractNumId w:val="38"/>
  </w:num>
  <w:num w:numId="15">
    <w:abstractNumId w:val="23"/>
  </w:num>
  <w:num w:numId="16">
    <w:abstractNumId w:val="18"/>
  </w:num>
  <w:num w:numId="17">
    <w:abstractNumId w:val="33"/>
  </w:num>
  <w:num w:numId="18">
    <w:abstractNumId w:val="13"/>
  </w:num>
  <w:num w:numId="19">
    <w:abstractNumId w:val="22"/>
  </w:num>
  <w:num w:numId="20">
    <w:abstractNumId w:val="9"/>
  </w:num>
  <w:num w:numId="21">
    <w:abstractNumId w:val="28"/>
  </w:num>
  <w:num w:numId="22">
    <w:abstractNumId w:val="25"/>
  </w:num>
  <w:num w:numId="23">
    <w:abstractNumId w:val="21"/>
  </w:num>
  <w:num w:numId="24">
    <w:abstractNumId w:val="19"/>
  </w:num>
  <w:num w:numId="25">
    <w:abstractNumId w:val="35"/>
  </w:num>
  <w:num w:numId="26">
    <w:abstractNumId w:val="2"/>
  </w:num>
  <w:num w:numId="27">
    <w:abstractNumId w:val="31"/>
  </w:num>
  <w:num w:numId="28">
    <w:abstractNumId w:val="8"/>
  </w:num>
  <w:num w:numId="29">
    <w:abstractNumId w:val="32"/>
  </w:num>
  <w:num w:numId="30">
    <w:abstractNumId w:val="27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9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4"/>
  </w:num>
  <w:num w:numId="38">
    <w:abstractNumId w:val="32"/>
  </w:num>
  <w:num w:numId="39">
    <w:abstractNumId w:val="29"/>
  </w:num>
  <w:num w:numId="40">
    <w:abstractNumId w:val="12"/>
    <w:lvlOverride w:ilvl="0">
      <w:startOverride w:val="1"/>
    </w:lvlOverride>
  </w:num>
  <w:num w:numId="41">
    <w:abstractNumId w:val="20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37"/>
  </w:num>
  <w:num w:numId="44">
    <w:abstractNumId w:val="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6D3A"/>
    <w:rsid w:val="000203D9"/>
    <w:rsid w:val="00031875"/>
    <w:rsid w:val="00041D30"/>
    <w:rsid w:val="00070C16"/>
    <w:rsid w:val="00092BC2"/>
    <w:rsid w:val="000975F7"/>
    <w:rsid w:val="000B0A49"/>
    <w:rsid w:val="001039FC"/>
    <w:rsid w:val="00115C5E"/>
    <w:rsid w:val="001224DD"/>
    <w:rsid w:val="00186A12"/>
    <w:rsid w:val="00191AD0"/>
    <w:rsid w:val="001E3C9A"/>
    <w:rsid w:val="00200686"/>
    <w:rsid w:val="00280B5B"/>
    <w:rsid w:val="002D2AB9"/>
    <w:rsid w:val="003140E3"/>
    <w:rsid w:val="00380065"/>
    <w:rsid w:val="00387B40"/>
    <w:rsid w:val="003F4CBE"/>
    <w:rsid w:val="0045131E"/>
    <w:rsid w:val="004B0B04"/>
    <w:rsid w:val="00516C8F"/>
    <w:rsid w:val="00527415"/>
    <w:rsid w:val="00572BB0"/>
    <w:rsid w:val="005D1DBE"/>
    <w:rsid w:val="005F33B2"/>
    <w:rsid w:val="00642469"/>
    <w:rsid w:val="006B5969"/>
    <w:rsid w:val="006C085B"/>
    <w:rsid w:val="006E36B3"/>
    <w:rsid w:val="00797EC4"/>
    <w:rsid w:val="00867CF0"/>
    <w:rsid w:val="00894CE9"/>
    <w:rsid w:val="008A00BD"/>
    <w:rsid w:val="008D1C6B"/>
    <w:rsid w:val="008E50C4"/>
    <w:rsid w:val="009E75E4"/>
    <w:rsid w:val="00A446A9"/>
    <w:rsid w:val="00B6393F"/>
    <w:rsid w:val="00BA5247"/>
    <w:rsid w:val="00BE1911"/>
    <w:rsid w:val="00BF3ED5"/>
    <w:rsid w:val="00C36FBA"/>
    <w:rsid w:val="00C621F1"/>
    <w:rsid w:val="00C67EC9"/>
    <w:rsid w:val="00CA56BC"/>
    <w:rsid w:val="00CC5137"/>
    <w:rsid w:val="00D01A64"/>
    <w:rsid w:val="00D532FB"/>
    <w:rsid w:val="00D55643"/>
    <w:rsid w:val="00D721F3"/>
    <w:rsid w:val="00DB6FF3"/>
    <w:rsid w:val="00DD6E6D"/>
    <w:rsid w:val="00DF4560"/>
    <w:rsid w:val="00E60538"/>
    <w:rsid w:val="00E8336A"/>
    <w:rsid w:val="00EB72E9"/>
    <w:rsid w:val="00EE35DF"/>
    <w:rsid w:val="00F26C85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93F"/>
    <w:pPr>
      <w:keepNext/>
      <w:bidi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B6393F"/>
    <w:pPr>
      <w:keepNext/>
      <w:bidi/>
      <w:spacing w:after="0" w:line="240" w:lineRule="auto"/>
      <w:jc w:val="lowKashida"/>
      <w:outlineLvl w:val="5"/>
    </w:pPr>
    <w:rPr>
      <w:rFonts w:ascii="Times New Roman" w:eastAsia="Times New Roman" w:hAnsi="Times New Roman" w:cs="Simplified Arabic"/>
      <w:b/>
      <w:bCs/>
      <w:sz w:val="12"/>
      <w:szCs w:val="24"/>
    </w:rPr>
  </w:style>
  <w:style w:type="paragraph" w:styleId="Heading8">
    <w:name w:val="heading 8"/>
    <w:basedOn w:val="Normal"/>
    <w:next w:val="Normal"/>
    <w:link w:val="Heading8Char"/>
    <w:qFormat/>
    <w:rsid w:val="00B6393F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Heading6Char">
    <w:name w:val="Heading 6 Char"/>
    <w:basedOn w:val="DefaultParagraphFont"/>
    <w:link w:val="Heading6"/>
    <w:rsid w:val="00B6393F"/>
    <w:rPr>
      <w:rFonts w:ascii="Times New Roman" w:eastAsia="Times New Roman" w:hAnsi="Times New Roman" w:cs="Simplified Arabic"/>
      <w:b/>
      <w:bCs/>
      <w:sz w:val="12"/>
      <w:szCs w:val="24"/>
    </w:rPr>
  </w:style>
  <w:style w:type="character" w:customStyle="1" w:styleId="Heading8Char">
    <w:name w:val="Heading 8 Char"/>
    <w:basedOn w:val="DefaultParagraphFont"/>
    <w:link w:val="Heading8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numbering" w:customStyle="1" w:styleId="NoList1">
    <w:name w:val="No List1"/>
    <w:next w:val="NoList"/>
    <w:semiHidden/>
    <w:rsid w:val="00B6393F"/>
  </w:style>
  <w:style w:type="paragraph" w:styleId="BlockText">
    <w:name w:val="Block Text"/>
    <w:basedOn w:val="Normal"/>
    <w:rsid w:val="00B6393F"/>
    <w:pPr>
      <w:bidi/>
      <w:spacing w:after="0" w:line="240" w:lineRule="auto"/>
      <w:ind w:left="515" w:hanging="515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2">
    <w:name w:val="Body Text 2"/>
    <w:basedOn w:val="Normal"/>
    <w:link w:val="BodyText2Char"/>
    <w:rsid w:val="00B6393F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BodyText2Char">
    <w:name w:val="Body Text 2 Char"/>
    <w:basedOn w:val="DefaultParagraphFont"/>
    <w:link w:val="BodyText2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paragraph" w:styleId="BodyTextIndent">
    <w:name w:val="Body Text Indent"/>
    <w:basedOn w:val="Normal"/>
    <w:link w:val="BodyTextIndentChar"/>
    <w:rsid w:val="00B6393F"/>
    <w:pPr>
      <w:bidi/>
      <w:spacing w:after="0" w:line="240" w:lineRule="auto"/>
      <w:ind w:firstLine="515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6393F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B6393F"/>
    <w:pPr>
      <w:bidi/>
      <w:spacing w:after="0" w:line="240" w:lineRule="auto"/>
      <w:ind w:left="566" w:hanging="566"/>
      <w:jc w:val="center"/>
    </w:pPr>
    <w:rPr>
      <w:rFonts w:ascii="Times New Roman" w:eastAsia="Times New Roman" w:hAnsi="Times New Roman" w:cs="Simplified Arabic"/>
      <w:b/>
      <w:bCs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B6393F"/>
    <w:rPr>
      <w:rFonts w:ascii="Times New Roman" w:eastAsia="Times New Roman" w:hAnsi="Times New Roman" w:cs="Simplified Arabic"/>
      <w:b/>
      <w:bCs/>
      <w:sz w:val="20"/>
      <w:szCs w:val="32"/>
    </w:rPr>
  </w:style>
  <w:style w:type="table" w:styleId="TableGrid">
    <w:name w:val="Table Grid"/>
    <w:basedOn w:val="TableNormal"/>
    <w:rsid w:val="00B6393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31</cp:revision>
  <cp:lastPrinted>2024-09-23T09:39:00Z</cp:lastPrinted>
  <dcterms:created xsi:type="dcterms:W3CDTF">2024-09-18T11:38:00Z</dcterms:created>
  <dcterms:modified xsi:type="dcterms:W3CDTF">2024-11-14T09:34:00Z</dcterms:modified>
</cp:coreProperties>
</file>