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73BB" w:rsidRDefault="002473BB" w:rsidP="0002668C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2473BB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2473BB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183/16 </w:t>
                                </w:r>
                                <w:r w:rsidRPr="002473BB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ق </w:t>
                                </w:r>
                              </w:p>
                              <w:p w:rsidR="00FA5A63" w:rsidRPr="008E50C4" w:rsidRDefault="002473BB" w:rsidP="002473BB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2473BB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تعيين</w:t>
                                </w:r>
                                <w:r w:rsidRPr="002473BB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2473BB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مدير</w:t>
                                </w:r>
                                <w:r w:rsidRPr="002473BB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2473BB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الاستثمار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2473BB" w:rsidRDefault="002473BB" w:rsidP="0002668C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2473BB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2473BB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183/16 </w:t>
                          </w:r>
                          <w:r w:rsidRPr="002473BB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ق </w:t>
                          </w:r>
                        </w:p>
                        <w:p w:rsidR="00FA5A63" w:rsidRPr="008E50C4" w:rsidRDefault="002473BB" w:rsidP="002473BB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2473BB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تعيين</w:t>
                          </w:r>
                          <w:r w:rsidRPr="002473BB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2473BB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مدير</w:t>
                          </w:r>
                          <w:r w:rsidRPr="002473BB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2473BB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الاستثمار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tbl>
      <w:tblPr>
        <w:tblpPr w:leftFromText="180" w:rightFromText="180" w:horzAnchor="margin" w:tblpY="63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51"/>
        <w:gridCol w:w="236"/>
        <w:gridCol w:w="577"/>
        <w:gridCol w:w="48"/>
        <w:gridCol w:w="931"/>
        <w:gridCol w:w="733"/>
        <w:gridCol w:w="399"/>
        <w:gridCol w:w="496"/>
        <w:gridCol w:w="263"/>
        <w:gridCol w:w="1414"/>
        <w:gridCol w:w="476"/>
        <w:gridCol w:w="2021"/>
      </w:tblGrid>
      <w:tr w:rsidR="002473BB" w:rsidRPr="002473BB" w:rsidTr="002473BB">
        <w:tc>
          <w:tcPr>
            <w:tcW w:w="2285" w:type="dxa"/>
            <w:vMerge w:val="restart"/>
            <w:shd w:val="clear" w:color="auto" w:fill="E0E0E0"/>
            <w:vAlign w:val="center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تاريخ ايداع الطلب: </w:t>
            </w:r>
          </w:p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 xml:space="preserve">(لاستعمال الهيئة </w:t>
            </w:r>
            <w:r w:rsidRPr="002473BB">
              <w:rPr>
                <w:rFonts w:cs="GE SS Two Light" w:hint="cs"/>
                <w:b/>
                <w:bCs/>
                <w:i/>
                <w:iCs/>
                <w:color w:val="002060"/>
                <w:u w:val="single"/>
                <w:rtl/>
                <w:lang w:bidi="ar-EG"/>
              </w:rPr>
              <w:t>فقط</w:t>
            </w:r>
            <w:r w:rsidRPr="002473BB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>)</w:t>
            </w:r>
          </w:p>
        </w:tc>
        <w:tc>
          <w:tcPr>
            <w:tcW w:w="3075" w:type="dxa"/>
            <w:gridSpan w:val="7"/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173" w:type="dxa"/>
            <w:gridSpan w:val="3"/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2473BB" w:rsidRPr="002473BB" w:rsidTr="002473BB"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3075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اليوم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الشهر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السنة</w:t>
            </w:r>
          </w:p>
        </w:tc>
      </w:tr>
      <w:tr w:rsidR="002473BB" w:rsidRPr="002473BB" w:rsidTr="002473BB">
        <w:tc>
          <w:tcPr>
            <w:tcW w:w="10030" w:type="dxa"/>
            <w:gridSpan w:val="13"/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sz w:val="30"/>
                <w:szCs w:val="30"/>
                <w:rtl/>
                <w:lang w:bidi="ar-EG"/>
              </w:rPr>
              <w:t>القسم الاول: بيانات الصندوق</w:t>
            </w:r>
          </w:p>
        </w:tc>
      </w:tr>
      <w:tr w:rsidR="002473BB" w:rsidRPr="002473BB" w:rsidTr="002473BB">
        <w:tc>
          <w:tcPr>
            <w:tcW w:w="24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اسم الصندوق: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2473BB" w:rsidRPr="002473BB" w:rsidTr="002473BB">
        <w:tc>
          <w:tcPr>
            <w:tcW w:w="24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عدد الوثائق المطروحة:          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</w:tr>
      <w:tr w:rsidR="002473BB" w:rsidRPr="002473BB" w:rsidTr="002473BB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قيمة الوثيقة: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 / دولار للوثيقة الواحدة</w:t>
            </w:r>
          </w:p>
        </w:tc>
      </w:tr>
      <w:tr w:rsidR="002473BB" w:rsidRPr="002473BB" w:rsidTr="002473BB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110D71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إجمالي</w:t>
            </w:r>
            <w:r w:rsidR="002473BB"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حجم الصندوق: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جنيه/</w:t>
            </w:r>
            <w:r w:rsidR="00110D71"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دولار فقط</w:t>
            </w: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لا غير</w:t>
            </w:r>
          </w:p>
        </w:tc>
      </w:tr>
      <w:tr w:rsidR="002473BB" w:rsidRPr="002473BB" w:rsidTr="002473BB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sz w:val="30"/>
                <w:szCs w:val="30"/>
                <w:rtl/>
                <w:lang w:bidi="ar-EG"/>
              </w:rPr>
              <w:t>القسم الثاني: اقرار التعيين</w:t>
            </w:r>
            <w:r w:rsidRPr="002473BB">
              <w:rPr>
                <w:rFonts w:cs="GE SS Two Light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473BB" w:rsidRPr="002473BB" w:rsidTr="002473BB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</w:rPr>
              <w:t xml:space="preserve">اقر انا .....................................................بصفتي رئيس مجلس ادارة شركة ....................................... المرخص لها من قبل الهيئة بمزاولة نشاط ادارة صناديق الاستثمار برقم (        ) بتاريخ      /      /        باننا نوافق على تعيين الشركة كمدير الاستثمار للصندوق المشار اليه </w:t>
            </w:r>
            <w:proofErr w:type="spellStart"/>
            <w:r w:rsidRPr="002473BB">
              <w:rPr>
                <w:rFonts w:cs="GE SS Two Light" w:hint="cs"/>
                <w:b/>
                <w:bCs/>
                <w:color w:val="002060"/>
                <w:rtl/>
              </w:rPr>
              <w:t>بعاليه</w:t>
            </w:r>
            <w:proofErr w:type="spellEnd"/>
            <w:r w:rsidRPr="002473BB">
              <w:rPr>
                <w:rFonts w:cs="GE SS Two Light" w:hint="cs"/>
                <w:b/>
                <w:bCs/>
                <w:color w:val="002060"/>
                <w:rtl/>
              </w:rPr>
              <w:t xml:space="preserve">، كما اقر بالالتزام بمسئوليات مدير الاستثمار بما يحقق مصلحة حملة الوثائق وفقا لنشرة الاكتتاب واحكام اللائحة التنفيذية لقانون سوق راس المال رقم 95/1992، وفيما يلي بيان بالصناديق التي تقوم الشركة </w:t>
            </w:r>
            <w:r w:rsidR="00110D71" w:rsidRPr="002473BB">
              <w:rPr>
                <w:rFonts w:cs="GE SS Two Light" w:hint="cs"/>
                <w:b/>
                <w:bCs/>
                <w:color w:val="002060"/>
                <w:rtl/>
              </w:rPr>
              <w:t>بإدارتها</w:t>
            </w:r>
            <w:r w:rsidRPr="002473BB">
              <w:rPr>
                <w:rFonts w:cs="GE SS Two Light" w:hint="cs"/>
                <w:b/>
                <w:bCs/>
                <w:color w:val="002060"/>
                <w:rtl/>
              </w:rPr>
              <w:t>:</w:t>
            </w:r>
          </w:p>
        </w:tc>
      </w:tr>
      <w:tr w:rsidR="002473BB" w:rsidRPr="002473BB" w:rsidTr="002473BB">
        <w:trPr>
          <w:trHeight w:val="261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259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259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259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259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259"/>
        </w:trPr>
        <w:tc>
          <w:tcPr>
            <w:tcW w:w="4961" w:type="dxa"/>
            <w:gridSpan w:val="7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jc w:val="right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التوقيع:</w:t>
            </w:r>
          </w:p>
        </w:tc>
        <w:tc>
          <w:tcPr>
            <w:tcW w:w="6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  <w:lang w:bidi="ar-EG"/>
              </w:rPr>
            </w:pPr>
          </w:p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  <w:lang w:bidi="ar-EG"/>
              </w:rPr>
            </w:pP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الاسم بالكامل: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jc w:val="right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</w:rPr>
            </w:pP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</w:rPr>
            </w:pPr>
          </w:p>
        </w:tc>
        <w:tc>
          <w:tcPr>
            <w:tcW w:w="979" w:type="dxa"/>
            <w:gridSpan w:val="2"/>
            <w:vMerge/>
            <w:shd w:val="clear" w:color="auto" w:fill="E0E0E0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sz w:val="20"/>
                <w:szCs w:val="20"/>
                <w:rtl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الشهر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السنة</w:t>
            </w:r>
          </w:p>
        </w:tc>
      </w:tr>
      <w:tr w:rsidR="002473BB" w:rsidRPr="002473BB" w:rsidTr="002473BB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sz w:val="30"/>
                <w:szCs w:val="30"/>
                <w:rtl/>
                <w:lang w:bidi="ar-EG"/>
              </w:rPr>
              <w:t>القسم الثالث: بيان بالهيكل التنظيمي لمدير الاستثمار ومتخذي القرارات</w:t>
            </w: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الاسم</w:t>
            </w: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473BB" w:rsidRPr="002473BB" w:rsidRDefault="002473BB" w:rsidP="002473BB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</w:pPr>
            <w:r w:rsidRPr="002473BB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الصفة</w:t>
            </w: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  <w:tc>
          <w:tcPr>
            <w:tcW w:w="50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BB" w:rsidRPr="002473BB" w:rsidRDefault="002473BB" w:rsidP="002473BB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rtl/>
              </w:rPr>
            </w:pPr>
          </w:p>
        </w:tc>
      </w:tr>
      <w:tr w:rsidR="002473BB" w:rsidRPr="002473BB" w:rsidTr="002473BB">
        <w:tc>
          <w:tcPr>
            <w:tcW w:w="10030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002060"/>
                <w:rtl/>
                <w:lang w:bidi="ar-EG"/>
              </w:rPr>
            </w:pPr>
            <w:r w:rsidRPr="002473BB">
              <w:rPr>
                <w:rFonts w:cs="GE SS Two Light" w:hint="cs"/>
                <w:color w:val="002060"/>
                <w:rtl/>
              </w:rPr>
              <w:t xml:space="preserve">اقرا انا ---------------------------------------------- </w:t>
            </w:r>
            <w:r w:rsidRPr="002473BB">
              <w:rPr>
                <w:rFonts w:cs="GE SS Two Light"/>
                <w:color w:val="002060"/>
                <w:rtl/>
              </w:rPr>
              <w:t>الموقع</w:t>
            </w:r>
            <w:r w:rsidRPr="002473BB">
              <w:rPr>
                <w:rFonts w:cs="GE SS Two Light" w:hint="cs"/>
                <w:color w:val="002060"/>
                <w:rtl/>
                <w:lang w:bidi="ar-EG"/>
              </w:rPr>
              <w:t xml:space="preserve"> ادناه بصفتي المفوض بإيداع الطلب/ الملف لدى الهيئة ان </w:t>
            </w:r>
            <w:r w:rsidRPr="002473BB">
              <w:rPr>
                <w:rFonts w:cs="GE SS Two Light" w:hint="cs"/>
                <w:color w:val="002060"/>
                <w:rtl/>
              </w:rPr>
              <w:t>كافة البيانات والمعلومات المدونة في هذا النموذج ومرفقاته</w:t>
            </w:r>
            <w:r w:rsidRPr="002473BB">
              <w:rPr>
                <w:rFonts w:cs="GE SS Two Light" w:hint="cs"/>
                <w:color w:val="002060"/>
                <w:rtl/>
                <w:lang w:bidi="ar-EG"/>
              </w:rPr>
              <w:t xml:space="preserve"> تعتبر صحيحة وسليمة وكاملة.</w:t>
            </w: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jc w:val="right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التوقيع:</w:t>
            </w:r>
          </w:p>
        </w:tc>
        <w:tc>
          <w:tcPr>
            <w:tcW w:w="6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bidi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الاسم بالكامل: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jc w:val="right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473BB" w:rsidRPr="002473BB" w:rsidTr="002473BB">
        <w:trPr>
          <w:trHeight w:val="77"/>
        </w:trPr>
        <w:tc>
          <w:tcPr>
            <w:tcW w:w="32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979" w:type="dxa"/>
            <w:gridSpan w:val="2"/>
            <w:vMerge/>
            <w:shd w:val="clear" w:color="auto" w:fill="BF8F00" w:themeFill="accent4" w:themeFillShade="BF"/>
          </w:tcPr>
          <w:p w:rsidR="002473BB" w:rsidRPr="002473BB" w:rsidRDefault="002473BB" w:rsidP="002473BB">
            <w:pPr>
              <w:bidi/>
              <w:jc w:val="both"/>
              <w:rPr>
                <w:rFonts w:cs="GE SS Two Light" w:hint="cs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الشهر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2473BB" w:rsidRPr="002473BB" w:rsidRDefault="002473BB" w:rsidP="002473BB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</w:pPr>
            <w:r w:rsidRPr="002473BB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السنة</w:t>
            </w:r>
          </w:p>
        </w:tc>
      </w:tr>
    </w:tbl>
    <w:p w:rsidR="00DF72D5" w:rsidRDefault="00DF72D5" w:rsidP="00115C5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</w:rPr>
      </w:pPr>
    </w:p>
    <w:p w:rsidR="00F32641" w:rsidRPr="00F32641" w:rsidRDefault="00F32641" w:rsidP="00F32641">
      <w:pPr>
        <w:tabs>
          <w:tab w:val="left" w:pos="5766"/>
        </w:tabs>
        <w:bidi/>
        <w:jc w:val="center"/>
        <w:rPr>
          <w:rFonts w:cs="GE SS Two Light"/>
          <w:b/>
          <w:bCs/>
          <w:sz w:val="26"/>
          <w:szCs w:val="26"/>
          <w:rtl/>
        </w:rPr>
      </w:pPr>
      <w:r w:rsidRPr="00F32641">
        <w:rPr>
          <w:rFonts w:cs="GE SS Two Light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>
        <w:rPr>
          <w:rFonts w:cs="GE SS Two Light" w:hint="cs"/>
          <w:b/>
          <w:bCs/>
          <w:sz w:val="26"/>
          <w:szCs w:val="26"/>
          <w:rtl/>
        </w:rPr>
        <w:t xml:space="preserve">            </w:t>
      </w:r>
      <w:r w:rsidRPr="00F32641">
        <w:rPr>
          <w:rFonts w:cs="GE SS Two Light" w:hint="cs"/>
          <w:b/>
          <w:bCs/>
          <w:sz w:val="26"/>
          <w:szCs w:val="26"/>
          <w:rtl/>
        </w:rPr>
        <w:t xml:space="preserve">    ختم الشركة     </w:t>
      </w:r>
    </w:p>
    <w:p w:rsidR="00F32641" w:rsidRPr="00147461" w:rsidRDefault="00F32641" w:rsidP="00F32641">
      <w:pPr>
        <w:tabs>
          <w:tab w:val="left" w:pos="5766"/>
        </w:tabs>
        <w:bidi/>
        <w:jc w:val="center"/>
        <w:rPr>
          <w:rFonts w:cs="GE SS Two Light"/>
          <w:b/>
          <w:bCs/>
          <w:sz w:val="28"/>
          <w:szCs w:val="28"/>
        </w:rPr>
      </w:pPr>
      <w:r>
        <w:rPr>
          <w:rFonts w:cs="GE SS Two Ligh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D2D1C" wp14:editId="2A687AD1">
                <wp:simplePos x="0" y="0"/>
                <wp:positionH relativeFrom="column">
                  <wp:posOffset>238125</wp:posOffset>
                </wp:positionH>
                <wp:positionV relativeFrom="paragraph">
                  <wp:posOffset>192405</wp:posOffset>
                </wp:positionV>
                <wp:extent cx="1933575" cy="8763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7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1115E" id="Oval 1" o:spid="_x0000_s1026" style="position:absolute;margin-left:18.75pt;margin-top:15.15pt;width:152.25pt;height: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" filled="f" strokecolor="black [1600]" strokeweight="1pt">
                <v:stroke joinstyle="miter"/>
              </v:oval>
            </w:pict>
          </mc:Fallback>
        </mc:AlternateContent>
      </w:r>
      <w:r w:rsidRPr="00147461">
        <w:rPr>
          <w:rFonts w:cs="GE SS Two Light" w:hint="cs"/>
          <w:b/>
          <w:bCs/>
          <w:sz w:val="28"/>
          <w:szCs w:val="28"/>
          <w:rtl/>
        </w:rPr>
        <w:t xml:space="preserve">         </w:t>
      </w:r>
    </w:p>
    <w:p w:rsidR="00DF72D5" w:rsidRDefault="00DF72D5" w:rsidP="00115C5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</w:rPr>
      </w:pPr>
      <w:bookmarkStart w:id="0" w:name="_GoBack"/>
      <w:bookmarkEnd w:id="0"/>
    </w:p>
    <w:p w:rsidR="00DF72D5" w:rsidRPr="006C085B" w:rsidRDefault="00DF72D5" w:rsidP="00115C5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</w:rPr>
      </w:pPr>
    </w:p>
    <w:p w:rsidR="00115C5E" w:rsidRPr="002473BB" w:rsidRDefault="00115C5E" w:rsidP="002473BB">
      <w:pPr>
        <w:tabs>
          <w:tab w:val="left" w:pos="5766"/>
        </w:tabs>
        <w:jc w:val="right"/>
        <w:rPr>
          <w:rFonts w:cs="GE SS Two Light"/>
          <w:b/>
          <w:bCs/>
          <w:color w:val="000000"/>
          <w:u w:val="single"/>
          <w:rtl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                    </w:t>
      </w:r>
      <w:r w:rsidRPr="00F51B05">
        <w:rPr>
          <w:b/>
          <w:bCs/>
          <w:sz w:val="28"/>
          <w:szCs w:val="28"/>
          <w:rtl/>
        </w:rPr>
        <w:t> </w:t>
      </w:r>
    </w:p>
    <w:p w:rsidR="00115C5E" w:rsidRPr="00F51B05" w:rsidRDefault="00115C5E" w:rsidP="006B5969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15C5E" w:rsidTr="006B5969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15C5E" w:rsidRPr="00F51B05" w:rsidRDefault="00115C5E" w:rsidP="00115C5E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86A12" w:rsidRDefault="00186A12" w:rsidP="00115C5E">
      <w:pPr>
        <w:bidi/>
        <w:jc w:val="right"/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A5" w:rsidRDefault="00696AA5" w:rsidP="00F7453A">
      <w:pPr>
        <w:spacing w:after="0" w:line="240" w:lineRule="auto"/>
      </w:pPr>
      <w:r>
        <w:separator/>
      </w:r>
    </w:p>
  </w:endnote>
  <w:endnote w:type="continuationSeparator" w:id="0">
    <w:p w:rsidR="00696AA5" w:rsidRDefault="00696AA5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A5" w:rsidRDefault="00696AA5" w:rsidP="00F7453A">
      <w:pPr>
        <w:spacing w:after="0" w:line="240" w:lineRule="auto"/>
      </w:pPr>
      <w:r>
        <w:separator/>
      </w:r>
    </w:p>
  </w:footnote>
  <w:footnote w:type="continuationSeparator" w:id="0">
    <w:p w:rsidR="00696AA5" w:rsidRDefault="00696AA5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110D71"/>
    <w:rsid w:val="00115C5E"/>
    <w:rsid w:val="00186A12"/>
    <w:rsid w:val="001E3C9A"/>
    <w:rsid w:val="002473BB"/>
    <w:rsid w:val="00380065"/>
    <w:rsid w:val="00527415"/>
    <w:rsid w:val="00561DFC"/>
    <w:rsid w:val="00696AA5"/>
    <w:rsid w:val="006B5969"/>
    <w:rsid w:val="006C085B"/>
    <w:rsid w:val="006E36B3"/>
    <w:rsid w:val="007F641A"/>
    <w:rsid w:val="008E50C4"/>
    <w:rsid w:val="00C36FBA"/>
    <w:rsid w:val="00DC1F83"/>
    <w:rsid w:val="00DF72D5"/>
    <w:rsid w:val="00E8336A"/>
    <w:rsid w:val="00EB1174"/>
    <w:rsid w:val="00EB72E9"/>
    <w:rsid w:val="00F32641"/>
    <w:rsid w:val="00F7453A"/>
    <w:rsid w:val="00F74FA6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10</cp:revision>
  <cp:lastPrinted>2024-09-23T09:39:00Z</cp:lastPrinted>
  <dcterms:created xsi:type="dcterms:W3CDTF">2024-09-18T11:38:00Z</dcterms:created>
  <dcterms:modified xsi:type="dcterms:W3CDTF">2024-09-29T09:57:00Z</dcterms:modified>
</cp:coreProperties>
</file>