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EF32E6">
          <w:pPr>
            <w:ind w:right="-332"/>
            <w:jc w:val="right"/>
          </w:pPr>
        </w:p>
        <w:p w:rsidR="00092BC2" w:rsidRDefault="00092BC2" w:rsidP="00115C5E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60A7" w:rsidRPr="004D65E6" w:rsidRDefault="00F660A7" w:rsidP="00F660A7">
                                <w:pPr>
                                  <w:tabs>
                                    <w:tab w:val="left" w:pos="8820"/>
                                  </w:tabs>
                                  <w:ind w:right="200"/>
                                  <w:jc w:val="center"/>
                                  <w:outlineLvl w:val="0"/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</w:pPr>
                                <w:r w:rsidRPr="004D65E6">
                                  <w:rPr>
                                    <w:rFonts w:ascii="Monotype Koufi" w:eastAsia="Times New Roman" w:hAnsi="Monotype Koufi" w:cs="Simplified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إقــرار</w:t>
                                </w:r>
                              </w:p>
                              <w:p w:rsidR="00D55643" w:rsidRPr="00D55643" w:rsidRDefault="00F660A7" w:rsidP="00D55643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شركات الوساطة</w:t>
                                </w:r>
                                <w:r w:rsidR="00F10B91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في التأمين ا</w:t>
                                </w:r>
                                <w:bookmarkStart w:id="0" w:name="_GoBack"/>
                                <w:bookmarkEnd w:id="0"/>
                                <w:r w:rsidR="00F10B91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و إعادة التأمين</w:t>
                                </w:r>
                                <w:r w:rsidR="00D55643" w:rsidRPr="00D5564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:rsidR="00AB4678" w:rsidRPr="00AB4678" w:rsidRDefault="00AB4678" w:rsidP="00AB4678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AB4678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طبقاً لقانون التأمين</w:t>
                                </w:r>
                              </w:p>
                              <w:p w:rsidR="00FA5A63" w:rsidRPr="008E50C4" w:rsidRDefault="00FA5A63" w:rsidP="00AB4678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F660A7" w:rsidRPr="004D65E6" w:rsidRDefault="00F660A7" w:rsidP="00F660A7">
                          <w:pPr>
                            <w:tabs>
                              <w:tab w:val="left" w:pos="8820"/>
                            </w:tabs>
                            <w:ind w:right="200"/>
                            <w:jc w:val="center"/>
                            <w:outlineLvl w:val="0"/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4D65E6">
                            <w:rPr>
                              <w:rFonts w:ascii="Monotype Koufi" w:eastAsia="Times New Roman" w:hAnsi="Monotype Koufi"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إقــرار</w:t>
                          </w:r>
                        </w:p>
                        <w:p w:rsidR="00D55643" w:rsidRPr="00D55643" w:rsidRDefault="00F660A7" w:rsidP="00D55643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شركات الوساطة</w:t>
                          </w:r>
                          <w:r w:rsidR="00F10B91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في التأمين ا</w:t>
                          </w:r>
                          <w:bookmarkStart w:id="1" w:name="_GoBack"/>
                          <w:bookmarkEnd w:id="1"/>
                          <w:r w:rsidR="00F10B91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>و إعادة التأمين</w:t>
                          </w:r>
                          <w:r w:rsidR="00D55643" w:rsidRPr="00D5564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AB4678" w:rsidRPr="00AB4678" w:rsidRDefault="00AB4678" w:rsidP="00AB4678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AB4678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طبقاً لقانون التأمين</w:t>
                          </w:r>
                        </w:p>
                        <w:p w:rsidR="00FA5A63" w:rsidRPr="008E50C4" w:rsidRDefault="00FA5A63" w:rsidP="00AB4678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7275CA" w:rsidRDefault="00115C5E" w:rsidP="007275CA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                    </w:t>
      </w:r>
      <w:r w:rsidRPr="006C085B">
        <w:rPr>
          <w:rFonts w:cs="GE SS Two Light"/>
          <w:color w:val="002060"/>
          <w:sz w:val="32"/>
          <w:szCs w:val="32"/>
        </w:rPr>
        <w:t xml:space="preserve"> </w:t>
      </w:r>
    </w:p>
    <w:p w:rsidR="004D65E6" w:rsidRDefault="004D65E6" w:rsidP="00AB4678">
      <w:pPr>
        <w:ind w:right="200"/>
        <w:jc w:val="right"/>
        <w:outlineLvl w:val="0"/>
        <w:rPr>
          <w:rFonts w:cs="GE SS Two Light"/>
          <w:color w:val="002060"/>
          <w:sz w:val="32"/>
          <w:szCs w:val="32"/>
          <w:rtl/>
        </w:rPr>
      </w:pPr>
    </w:p>
    <w:p w:rsidR="004D65E6" w:rsidRPr="004D65E6" w:rsidRDefault="004D65E6" w:rsidP="004D65E6">
      <w:pPr>
        <w:tabs>
          <w:tab w:val="left" w:pos="8820"/>
        </w:tabs>
        <w:ind w:right="200"/>
        <w:jc w:val="center"/>
        <w:outlineLvl w:val="0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4D65E6">
        <w:rPr>
          <w:rFonts w:ascii="Monotype Koufi" w:eastAsia="Times New Roman" w:hAnsi="Monotype Koufi" w:cs="Simplified Arabic" w:hint="cs"/>
          <w:b/>
          <w:bCs/>
          <w:sz w:val="32"/>
          <w:szCs w:val="32"/>
          <w:rtl/>
        </w:rPr>
        <w:t>إقــرار</w:t>
      </w:r>
    </w:p>
    <w:p w:rsidR="004D65E6" w:rsidRPr="004D65E6" w:rsidRDefault="004D65E6" w:rsidP="004D65E6">
      <w:pPr>
        <w:tabs>
          <w:tab w:val="left" w:pos="8820"/>
        </w:tabs>
        <w:bidi/>
        <w:spacing w:after="0" w:line="240" w:lineRule="auto"/>
        <w:ind w:right="300"/>
        <w:jc w:val="center"/>
        <w:rPr>
          <w:rFonts w:ascii="Monotype Koufi" w:eastAsia="Times New Roman" w:hAnsi="Monotype Koufi" w:cs="Traditional Arabic"/>
          <w:b/>
          <w:bCs/>
          <w:sz w:val="20"/>
          <w:szCs w:val="24"/>
          <w:rtl/>
        </w:rPr>
      </w:pPr>
      <w:r w:rsidRPr="004D65E6">
        <w:rPr>
          <w:rFonts w:ascii="Monotype Koufi" w:eastAsia="Times New Roman" w:hAnsi="Monotype Koufi" w:cs="Traditional Arabic" w:hint="cs"/>
          <w:b/>
          <w:bCs/>
          <w:sz w:val="20"/>
          <w:szCs w:val="24"/>
          <w:rtl/>
        </w:rPr>
        <w:t>*****</w:t>
      </w:r>
    </w:p>
    <w:p w:rsidR="004D65E6" w:rsidRPr="004D65E6" w:rsidRDefault="004D65E6" w:rsidP="004D65E6">
      <w:pPr>
        <w:bidi/>
        <w:spacing w:after="0" w:line="240" w:lineRule="auto"/>
        <w:ind w:left="-1" w:firstLine="721"/>
        <w:jc w:val="lowKashida"/>
        <w:rPr>
          <w:rFonts w:ascii="Times New Roman" w:eastAsia="Times New Roman" w:hAnsi="Times New Roman" w:cs="Simplified Arabic"/>
          <w:b/>
          <w:bCs/>
          <w:sz w:val="2"/>
          <w:szCs w:val="2"/>
        </w:rPr>
      </w:pPr>
    </w:p>
    <w:p w:rsidR="004D65E6" w:rsidRPr="00EF32E6" w:rsidRDefault="004D65E6" w:rsidP="004D65E6">
      <w:pPr>
        <w:bidi/>
        <w:spacing w:after="0" w:line="240" w:lineRule="auto"/>
        <w:ind w:right="-1200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rtl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أقر أنا السيد / </w:t>
      </w:r>
      <w:r w:rsidRPr="00EF32E6">
        <w:rPr>
          <w:rFonts w:ascii="Times New Roman" w:eastAsia="Times New Roman" w:hAnsi="Times New Roman" w:cs="Simplified Arabic" w:hint="cs"/>
          <w:sz w:val="26"/>
          <w:szCs w:val="26"/>
          <w:rtl/>
        </w:rPr>
        <w:t xml:space="preserve">__________________ </w:t>
      </w:r>
      <w:proofErr w:type="spell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>بصفتى</w:t>
      </w:r>
      <w:proofErr w:type="spell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( رئيس</w:t>
      </w:r>
      <w:proofErr w:type="gram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مجلس الإدارة / </w:t>
      </w: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>العضو المنتدب)</w:t>
      </w:r>
    </w:p>
    <w:p w:rsidR="004D65E6" w:rsidRPr="00EF32E6" w:rsidRDefault="004D65E6" w:rsidP="004D65E6">
      <w:pPr>
        <w:bidi/>
        <w:spacing w:after="0" w:line="240" w:lineRule="auto"/>
        <w:ind w:right="-1200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rtl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 لشركة      </w:t>
      </w:r>
      <w:r w:rsidRPr="00EF32E6">
        <w:rPr>
          <w:rFonts w:ascii="Times New Roman" w:eastAsia="Times New Roman" w:hAnsi="Times New Roman" w:cs="Simplified Arabic" w:hint="cs"/>
          <w:sz w:val="26"/>
          <w:szCs w:val="26"/>
          <w:rtl/>
        </w:rPr>
        <w:t xml:space="preserve">__________________________________ </w:t>
      </w: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بما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>يلى:-</w:t>
      </w:r>
      <w:proofErr w:type="gramEnd"/>
    </w:p>
    <w:p w:rsidR="004D65E6" w:rsidRPr="00EF32E6" w:rsidRDefault="004D65E6" w:rsidP="004D65E6">
      <w:pPr>
        <w:bidi/>
        <w:spacing w:after="0" w:line="240" w:lineRule="auto"/>
        <w:ind w:left="720"/>
        <w:jc w:val="lowKashida"/>
        <w:rPr>
          <w:rFonts w:ascii="Times New Roman" w:eastAsia="Times New Roman" w:hAnsi="Times New Roman" w:cs="Simplified Arabic"/>
          <w:b/>
          <w:bCs/>
          <w:sz w:val="14"/>
          <w:szCs w:val="14"/>
          <w:rtl/>
          <w:lang w:bidi="ar-EG"/>
        </w:rPr>
      </w:pPr>
    </w:p>
    <w:p w:rsidR="004D65E6" w:rsidRPr="00EF32E6" w:rsidRDefault="004D65E6" w:rsidP="00EF32E6">
      <w:pPr>
        <w:numPr>
          <w:ilvl w:val="0"/>
          <w:numId w:val="44"/>
        </w:numPr>
        <w:tabs>
          <w:tab w:val="num" w:pos="500"/>
          <w:tab w:val="num" w:pos="1000"/>
        </w:tabs>
        <w:bidi/>
        <w:spacing w:after="0" w:line="240" w:lineRule="auto"/>
        <w:ind w:left="377" w:hanging="425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أن كل من يُزاول أعمال الوساطة من خلال الشركة حاليا أو مستقبلا مُقيد بالهيئة بما في ذلك المسئول عن الإدارة التنفيذية أو العضو المُنتدب للشركة </w:t>
      </w:r>
      <w:proofErr w:type="spell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وسارى</w:t>
      </w:r>
      <w:proofErr w:type="spell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قيدهم حتى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تاريخه .</w:t>
      </w:r>
      <w:proofErr w:type="gramEnd"/>
    </w:p>
    <w:p w:rsidR="004D65E6" w:rsidRPr="00E22933" w:rsidRDefault="004D65E6" w:rsidP="00F24F68">
      <w:pPr>
        <w:numPr>
          <w:ilvl w:val="0"/>
          <w:numId w:val="44"/>
        </w:numPr>
        <w:tabs>
          <w:tab w:val="num" w:pos="500"/>
        </w:tabs>
        <w:bidi/>
        <w:spacing w:after="0" w:line="240" w:lineRule="auto"/>
        <w:ind w:left="377" w:hanging="425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bidi="ar-EG"/>
        </w:rPr>
      </w:pPr>
      <w:r w:rsidRPr="00E22933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توافر الاشتراطات المنصوص عليها </w:t>
      </w:r>
      <w:r w:rsidR="00F24F68" w:rsidRPr="00E22933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في قانون التامين </w:t>
      </w:r>
      <w:proofErr w:type="spellStart"/>
      <w:r w:rsidRPr="00E22933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فى</w:t>
      </w:r>
      <w:proofErr w:type="spellEnd"/>
      <w:r w:rsidRPr="00E22933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جميع الوسطاء العاملين بالشركة بما في ذلك المسئول عن الإدارة التنفيذية أو العضو المُنتدب </w:t>
      </w:r>
      <w:proofErr w:type="gramStart"/>
      <w:r w:rsidRPr="00E22933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للشركة .</w:t>
      </w:r>
      <w:proofErr w:type="gramEnd"/>
    </w:p>
    <w:p w:rsidR="004D65E6" w:rsidRPr="00EF32E6" w:rsidRDefault="004D65E6" w:rsidP="00EF32E6">
      <w:pPr>
        <w:bidi/>
        <w:spacing w:after="0" w:line="240" w:lineRule="auto"/>
        <w:ind w:left="377" w:hanging="142"/>
        <w:jc w:val="lowKashida"/>
        <w:rPr>
          <w:rFonts w:ascii="Times New Roman" w:eastAsia="Times New Roman" w:hAnsi="Times New Roman" w:cs="Simplified Arabic"/>
          <w:b/>
          <w:bCs/>
          <w:sz w:val="8"/>
          <w:szCs w:val="8"/>
          <w:lang w:bidi="ar-EG"/>
        </w:rPr>
      </w:pPr>
    </w:p>
    <w:p w:rsidR="004D65E6" w:rsidRPr="00EF32E6" w:rsidRDefault="004D65E6" w:rsidP="00EF32E6">
      <w:pPr>
        <w:numPr>
          <w:ilvl w:val="0"/>
          <w:numId w:val="44"/>
        </w:numPr>
        <w:bidi/>
        <w:spacing w:after="0" w:line="240" w:lineRule="auto"/>
        <w:ind w:left="377" w:hanging="425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تم </w:t>
      </w:r>
      <w:proofErr w:type="spell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الإطلاع</w:t>
      </w:r>
      <w:proofErr w:type="spell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على قرار الهيئة رقم (23) لسنة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2014  وتعديلاته</w:t>
      </w:r>
      <w:proofErr w:type="gram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بشأن القواعد الحاكمة لممارسة نشاط وساطة التأمين داخل جمهورية مصر العربية  .</w:t>
      </w:r>
    </w:p>
    <w:p w:rsidR="004D65E6" w:rsidRPr="00EF32E6" w:rsidRDefault="004D65E6" w:rsidP="00EF32E6">
      <w:pPr>
        <w:numPr>
          <w:ilvl w:val="0"/>
          <w:numId w:val="44"/>
        </w:numPr>
        <w:bidi/>
        <w:spacing w:after="0" w:line="240" w:lineRule="auto"/>
        <w:ind w:left="377" w:hanging="425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أنه ليس من بين " </w:t>
      </w:r>
      <w:r w:rsidR="00C91C04"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مؤسسي</w:t>
      </w: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الشركة او القائمين على إدارتها " أياً من العاملين </w:t>
      </w:r>
      <w:proofErr w:type="spell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فى</w:t>
      </w:r>
      <w:proofErr w:type="spell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شركات التأمين أو أعضاء مجالس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إداراتها .</w:t>
      </w:r>
      <w:proofErr w:type="gram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  </w:t>
      </w:r>
    </w:p>
    <w:p w:rsidR="004D65E6" w:rsidRPr="00EF32E6" w:rsidRDefault="004D65E6" w:rsidP="00EF32E6">
      <w:pPr>
        <w:bidi/>
        <w:spacing w:after="0" w:line="240" w:lineRule="auto"/>
        <w:ind w:left="377" w:hanging="142"/>
        <w:jc w:val="lowKashida"/>
        <w:rPr>
          <w:rFonts w:ascii="Times New Roman" w:eastAsia="Times New Roman" w:hAnsi="Times New Roman" w:cs="Simplified Arabic"/>
          <w:b/>
          <w:bCs/>
          <w:sz w:val="10"/>
          <w:szCs w:val="10"/>
          <w:lang w:bidi="ar-EG"/>
        </w:rPr>
      </w:pPr>
    </w:p>
    <w:p w:rsidR="004D65E6" w:rsidRPr="00EF32E6" w:rsidRDefault="004D65E6" w:rsidP="00EF32E6">
      <w:pPr>
        <w:numPr>
          <w:ilvl w:val="0"/>
          <w:numId w:val="44"/>
        </w:numPr>
        <w:tabs>
          <w:tab w:val="num" w:pos="660"/>
        </w:tabs>
        <w:bidi/>
        <w:spacing w:after="0" w:line="240" w:lineRule="auto"/>
        <w:ind w:left="377" w:hanging="425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أن السيد / ـــــــــــــــــــــ هو العضو المنتدب المسئول عن الإدارة الفعلية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للشركة .</w:t>
      </w:r>
      <w:proofErr w:type="gramEnd"/>
    </w:p>
    <w:p w:rsidR="004D65E6" w:rsidRPr="00EF32E6" w:rsidRDefault="004D65E6" w:rsidP="00EF32E6">
      <w:pPr>
        <w:tabs>
          <w:tab w:val="num" w:pos="1000"/>
        </w:tabs>
        <w:bidi/>
        <w:spacing w:after="0" w:line="240" w:lineRule="auto"/>
        <w:ind w:left="377" w:hanging="142"/>
        <w:jc w:val="lowKashida"/>
        <w:rPr>
          <w:rFonts w:ascii="Times New Roman" w:eastAsia="Times New Roman" w:hAnsi="Times New Roman" w:cs="Simplified Arabic"/>
          <w:b/>
          <w:bCs/>
          <w:sz w:val="8"/>
          <w:szCs w:val="8"/>
          <w:lang w:bidi="ar-EG"/>
        </w:rPr>
      </w:pPr>
    </w:p>
    <w:p w:rsidR="004D65E6" w:rsidRPr="00EF32E6" w:rsidRDefault="004D65E6" w:rsidP="00EF32E6">
      <w:pPr>
        <w:numPr>
          <w:ilvl w:val="0"/>
          <w:numId w:val="44"/>
        </w:numPr>
        <w:tabs>
          <w:tab w:val="num" w:pos="660"/>
        </w:tabs>
        <w:bidi/>
        <w:spacing w:after="0" w:line="240" w:lineRule="auto"/>
        <w:ind w:left="377" w:hanging="425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أن الشركة ملتزمة بإخطار الهيئة بأية تعديلات تطرأ على بيانات تس</w:t>
      </w:r>
      <w:r w:rsid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جيلها بالهيئة أو نظامها </w:t>
      </w:r>
      <w:r w:rsidR="00C91C04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الأساسي</w:t>
      </w: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.</w:t>
      </w:r>
    </w:p>
    <w:p w:rsidR="004D65E6" w:rsidRPr="00EF32E6" w:rsidRDefault="004D65E6" w:rsidP="00EF32E6">
      <w:pPr>
        <w:numPr>
          <w:ilvl w:val="0"/>
          <w:numId w:val="44"/>
        </w:numPr>
        <w:bidi/>
        <w:spacing w:after="0" w:line="240" w:lineRule="auto"/>
        <w:ind w:left="377" w:hanging="425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أن الشركة ملتزمة بقواعد ممارسة المهنة </w:t>
      </w:r>
      <w:r w:rsidR="00C91C04"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وآدابها</w:t>
      </w: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وعدم القيام </w:t>
      </w:r>
      <w:proofErr w:type="spell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باية</w:t>
      </w:r>
      <w:proofErr w:type="spell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ممارسات ضارة من شأنها الاضرار بسوق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التأمين .</w:t>
      </w:r>
      <w:proofErr w:type="gramEnd"/>
    </w:p>
    <w:p w:rsidR="004D65E6" w:rsidRPr="00EF32E6" w:rsidRDefault="004D65E6" w:rsidP="00EF32E6">
      <w:pPr>
        <w:numPr>
          <w:ilvl w:val="0"/>
          <w:numId w:val="44"/>
        </w:numPr>
        <w:bidi/>
        <w:spacing w:after="0" w:line="240" w:lineRule="auto"/>
        <w:ind w:left="377" w:hanging="425"/>
        <w:jc w:val="both"/>
        <w:rPr>
          <w:rFonts w:ascii="Times New Roman" w:eastAsia="Times New Roman" w:hAnsi="Times New Roman" w:cs="Simplified Arabic"/>
          <w:b/>
          <w:bCs/>
          <w:sz w:val="26"/>
          <w:szCs w:val="26"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أن الشركة ملتزمة بتطبيق قواعد </w:t>
      </w:r>
      <w:proofErr w:type="spellStart"/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الحوكمة</w:t>
      </w:r>
      <w:proofErr w:type="spellEnd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.</w:t>
      </w:r>
      <w:proofErr w:type="gramEnd"/>
    </w:p>
    <w:p w:rsidR="004D65E6" w:rsidRPr="00EF32E6" w:rsidRDefault="004D65E6" w:rsidP="00EF32E6">
      <w:pPr>
        <w:numPr>
          <w:ilvl w:val="0"/>
          <w:numId w:val="44"/>
        </w:numPr>
        <w:tabs>
          <w:tab w:val="clear" w:pos="360"/>
          <w:tab w:val="right" w:pos="93"/>
          <w:tab w:val="num" w:pos="235"/>
        </w:tabs>
        <w:bidi/>
        <w:spacing w:after="0" w:line="240" w:lineRule="auto"/>
        <w:ind w:left="235" w:hanging="284"/>
        <w:jc w:val="both"/>
        <w:rPr>
          <w:rFonts w:ascii="Times New Roman" w:eastAsia="Times New Roman" w:hAnsi="Times New Roman" w:cs="Simplified Arabic"/>
          <w:b/>
          <w:bCs/>
          <w:sz w:val="26"/>
          <w:szCs w:val="26"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أن الشركة ملتزمة بكافة القوانين واللوائح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الصادرة .</w:t>
      </w:r>
      <w:proofErr w:type="gramEnd"/>
    </w:p>
    <w:p w:rsidR="004D65E6" w:rsidRPr="00EF32E6" w:rsidRDefault="004D65E6" w:rsidP="00EF32E6">
      <w:pPr>
        <w:numPr>
          <w:ilvl w:val="0"/>
          <w:numId w:val="44"/>
        </w:numPr>
        <w:bidi/>
        <w:spacing w:after="0" w:line="240" w:lineRule="auto"/>
        <w:ind w:left="386" w:hanging="540"/>
        <w:jc w:val="both"/>
        <w:rPr>
          <w:rFonts w:ascii="Times New Roman" w:eastAsia="Times New Roman" w:hAnsi="Times New Roman" w:cs="Simplified Arabic"/>
          <w:b/>
          <w:bCs/>
          <w:sz w:val="26"/>
          <w:szCs w:val="26"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أن الشركة ملتزمة بموافاة الهيئة بالمراكز المالية الربع سنوية والحسابات </w:t>
      </w:r>
      <w:r w:rsid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الختامية </w:t>
      </w:r>
      <w:proofErr w:type="spellStart"/>
      <w:r w:rsid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فى</w:t>
      </w:r>
      <w:proofErr w:type="spellEnd"/>
      <w:r w:rsid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نهاية السنة المالية</w:t>
      </w: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.</w:t>
      </w:r>
    </w:p>
    <w:p w:rsidR="004D65E6" w:rsidRPr="00EF32E6" w:rsidRDefault="00C91C04" w:rsidP="00EF32E6">
      <w:pPr>
        <w:numPr>
          <w:ilvl w:val="0"/>
          <w:numId w:val="44"/>
        </w:numPr>
        <w:tabs>
          <w:tab w:val="num" w:pos="566"/>
        </w:tabs>
        <w:bidi/>
        <w:spacing w:after="0" w:line="240" w:lineRule="auto"/>
        <w:ind w:left="600" w:right="-1000" w:hanging="754"/>
        <w:jc w:val="lowKashida"/>
        <w:rPr>
          <w:rFonts w:ascii="Times New Roman" w:eastAsia="Times New Roman" w:hAnsi="Times New Roman" w:cs="Simplified Arabic"/>
          <w:b/>
          <w:bCs/>
          <w:sz w:val="26"/>
          <w:szCs w:val="26"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الالتزام</w:t>
      </w:r>
      <w:r w:rsidR="004D65E6"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 بقواعد وضوابط مكافحة غسل الأموال </w:t>
      </w:r>
      <w:proofErr w:type="gramStart"/>
      <w:r w:rsidR="004D65E6"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والغش .</w:t>
      </w:r>
      <w:proofErr w:type="gramEnd"/>
    </w:p>
    <w:p w:rsidR="004D65E6" w:rsidRPr="00EF32E6" w:rsidRDefault="004D65E6" w:rsidP="004D65E6">
      <w:pPr>
        <w:tabs>
          <w:tab w:val="num" w:pos="1000"/>
        </w:tabs>
        <w:bidi/>
        <w:spacing w:after="0" w:line="240" w:lineRule="auto"/>
        <w:ind w:right="-1000"/>
        <w:jc w:val="lowKashida"/>
        <w:rPr>
          <w:rFonts w:ascii="Times New Roman" w:eastAsia="Times New Roman" w:hAnsi="Times New Roman" w:cs="Simplified Arabic"/>
          <w:b/>
          <w:bCs/>
          <w:sz w:val="12"/>
          <w:szCs w:val="12"/>
          <w:lang w:bidi="ar-EG"/>
        </w:rPr>
      </w:pPr>
    </w:p>
    <w:p w:rsidR="004D65E6" w:rsidRPr="00EF32E6" w:rsidRDefault="004D65E6" w:rsidP="004D65E6">
      <w:pPr>
        <w:tabs>
          <w:tab w:val="num" w:pos="1000"/>
        </w:tabs>
        <w:bidi/>
        <w:spacing w:after="0" w:line="240" w:lineRule="auto"/>
        <w:ind w:left="100" w:right="-1000"/>
        <w:jc w:val="center"/>
        <w:outlineLvl w:val="0"/>
        <w:rPr>
          <w:rFonts w:ascii="Times New Roman" w:eastAsia="Times New Roman" w:hAnsi="Times New Roman" w:cs="Simplified Arabic"/>
          <w:b/>
          <w:bCs/>
          <w:sz w:val="26"/>
          <w:szCs w:val="26"/>
          <w:lang w:bidi="ar-EG"/>
        </w:rPr>
      </w:pPr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 xml:space="preserve">وهذا إقرار منى </w:t>
      </w:r>
      <w:proofErr w:type="gramStart"/>
      <w:r w:rsidRPr="00EF32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بذلك .</w:t>
      </w:r>
      <w:proofErr w:type="gramEnd"/>
    </w:p>
    <w:p w:rsidR="004D65E6" w:rsidRPr="004D65E6" w:rsidRDefault="004D65E6" w:rsidP="004D65E6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"/>
          <w:szCs w:val="2"/>
          <w:rtl/>
          <w:lang w:bidi="ar-EG"/>
        </w:rPr>
      </w:pPr>
    </w:p>
    <w:p w:rsidR="004D65E6" w:rsidRPr="004D65E6" w:rsidRDefault="004D65E6" w:rsidP="004D65E6">
      <w:pPr>
        <w:bidi/>
        <w:spacing w:after="0" w:line="240" w:lineRule="auto"/>
        <w:ind w:left="-1" w:firstLine="1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4D65E6">
        <w:rPr>
          <w:rFonts w:ascii="Times New Roman" w:eastAsia="Times New Roman" w:hAnsi="Times New Roman" w:cs="Simplified Arabic" w:hint="cs"/>
          <w:b/>
          <w:bCs/>
          <w:sz w:val="26"/>
          <w:szCs w:val="26"/>
          <w:u w:val="single"/>
          <w:rtl/>
        </w:rPr>
        <w:t xml:space="preserve">تحريراً </w:t>
      </w:r>
      <w:proofErr w:type="spellStart"/>
      <w:proofErr w:type="gramStart"/>
      <w:r w:rsidRPr="004D65E6">
        <w:rPr>
          <w:rFonts w:ascii="Times New Roman" w:eastAsia="Times New Roman" w:hAnsi="Times New Roman" w:cs="Simplified Arabic" w:hint="cs"/>
          <w:b/>
          <w:bCs/>
          <w:sz w:val="26"/>
          <w:szCs w:val="26"/>
          <w:u w:val="single"/>
          <w:rtl/>
        </w:rPr>
        <w:t>فى</w:t>
      </w:r>
      <w:proofErr w:type="spellEnd"/>
      <w:r w:rsidRPr="004D65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 :</w:t>
      </w:r>
      <w:proofErr w:type="gramEnd"/>
      <w:r w:rsidRPr="004D65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   /    /  200</w:t>
      </w:r>
      <w:r w:rsidRPr="004D65E6">
        <w:rPr>
          <w:rFonts w:ascii="Times New Roman" w:eastAsia="Times New Roman" w:hAnsi="Times New Roman" w:cs="Simplified Arabic" w:hint="cs"/>
          <w:b/>
          <w:bCs/>
          <w:sz w:val="34"/>
          <w:szCs w:val="34"/>
          <w:rtl/>
        </w:rPr>
        <w:t xml:space="preserve">                      </w:t>
      </w:r>
      <w:r w:rsidRPr="004D65E6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   </w:t>
      </w:r>
    </w:p>
    <w:p w:rsidR="004D65E6" w:rsidRPr="004D65E6" w:rsidRDefault="004D65E6" w:rsidP="004D65E6">
      <w:pPr>
        <w:bidi/>
        <w:spacing w:after="0" w:line="240" w:lineRule="auto"/>
        <w:ind w:left="-1" w:firstLine="1"/>
        <w:jc w:val="lowKashida"/>
        <w:outlineLvl w:val="0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4D65E6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                                                             </w:t>
      </w:r>
      <w:r w:rsidRPr="004D65E6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            التـوقـيع</w:t>
      </w:r>
    </w:p>
    <w:p w:rsidR="004D65E6" w:rsidRPr="00EF32E6" w:rsidRDefault="004D65E6" w:rsidP="004D65E6">
      <w:pPr>
        <w:bidi/>
        <w:spacing w:after="0" w:line="240" w:lineRule="auto"/>
        <w:ind w:left="-1" w:firstLine="721"/>
        <w:jc w:val="lowKashida"/>
        <w:rPr>
          <w:rFonts w:ascii="Times New Roman" w:eastAsia="Times New Roman" w:hAnsi="Times New Roman" w:cs="Simplified Arabic"/>
          <w:b/>
          <w:bCs/>
          <w:sz w:val="18"/>
          <w:szCs w:val="18"/>
          <w:rtl/>
        </w:rPr>
      </w:pPr>
    </w:p>
    <w:p w:rsidR="004D65E6" w:rsidRPr="004D65E6" w:rsidRDefault="004D65E6" w:rsidP="004D65E6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raditional Arabic"/>
          <w:sz w:val="20"/>
          <w:szCs w:val="24"/>
          <w:rtl/>
        </w:rPr>
      </w:pPr>
      <w:r w:rsidRPr="004D65E6">
        <w:rPr>
          <w:rFonts w:ascii="Times New Roman" w:eastAsia="Times New Roman" w:hAnsi="Times New Roman" w:cs="Simplified Arabic" w:hint="cs"/>
          <w:b/>
          <w:bCs/>
          <w:sz w:val="20"/>
          <w:szCs w:val="20"/>
          <w:rtl/>
        </w:rPr>
        <w:t xml:space="preserve">                                                                                         (رئيس مجلس الإدارة / العضو </w:t>
      </w:r>
      <w:proofErr w:type="gramStart"/>
      <w:r w:rsidRPr="004D65E6">
        <w:rPr>
          <w:rFonts w:ascii="Times New Roman" w:eastAsia="Times New Roman" w:hAnsi="Times New Roman" w:cs="Simplified Arabic" w:hint="cs"/>
          <w:b/>
          <w:bCs/>
          <w:sz w:val="20"/>
          <w:szCs w:val="20"/>
          <w:rtl/>
        </w:rPr>
        <w:t>المنتدب )</w:t>
      </w:r>
      <w:proofErr w:type="gramEnd"/>
      <w:r w:rsidRPr="004D65E6">
        <w:rPr>
          <w:rFonts w:ascii="Times New Roman" w:eastAsia="Times New Roman" w:hAnsi="Times New Roman" w:cs="Simplified Arabic" w:hint="cs"/>
          <w:b/>
          <w:bCs/>
          <w:sz w:val="20"/>
          <w:szCs w:val="20"/>
          <w:rtl/>
        </w:rPr>
        <w:t xml:space="preserve"> </w:t>
      </w:r>
    </w:p>
    <w:p w:rsidR="00186A12" w:rsidRPr="00C621F1" w:rsidRDefault="00186A12" w:rsidP="00EF32E6">
      <w:pPr>
        <w:bidi/>
      </w:pPr>
    </w:p>
    <w:sectPr w:rsidR="00186A12" w:rsidRPr="00C621F1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5F" w:rsidRDefault="00834F5F" w:rsidP="00F7453A">
      <w:pPr>
        <w:spacing w:after="0" w:line="240" w:lineRule="auto"/>
      </w:pPr>
      <w:r>
        <w:separator/>
      </w:r>
    </w:p>
  </w:endnote>
  <w:endnote w:type="continuationSeparator" w:id="0">
    <w:p w:rsidR="00834F5F" w:rsidRDefault="00834F5F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5F" w:rsidRDefault="00834F5F" w:rsidP="00F7453A">
      <w:pPr>
        <w:spacing w:after="0" w:line="240" w:lineRule="auto"/>
      </w:pPr>
      <w:r>
        <w:separator/>
      </w:r>
    </w:p>
  </w:footnote>
  <w:footnote w:type="continuationSeparator" w:id="0">
    <w:p w:rsidR="00834F5F" w:rsidRDefault="00834F5F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E5B"/>
    <w:multiLevelType w:val="hybridMultilevel"/>
    <w:tmpl w:val="7AF8F5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3717"/>
    <w:multiLevelType w:val="hybridMultilevel"/>
    <w:tmpl w:val="26ACF1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13757"/>
    <w:multiLevelType w:val="singleLevel"/>
    <w:tmpl w:val="AB0096D0"/>
    <w:lvl w:ilvl="0">
      <w:start w:val="1"/>
      <w:numFmt w:val="decimal"/>
      <w:lvlText w:val="%1-"/>
      <w:lvlJc w:val="left"/>
      <w:pPr>
        <w:tabs>
          <w:tab w:val="num" w:pos="76"/>
        </w:tabs>
        <w:ind w:left="76" w:hanging="360"/>
      </w:pPr>
      <w:rPr>
        <w:sz w:val="28"/>
      </w:rPr>
    </w:lvl>
  </w:abstractNum>
  <w:abstractNum w:abstractNumId="3" w15:restartNumberingAfterBreak="0">
    <w:nsid w:val="06564B7E"/>
    <w:multiLevelType w:val="hybridMultilevel"/>
    <w:tmpl w:val="4E9E7576"/>
    <w:lvl w:ilvl="0" w:tplc="27EE254C">
      <w:start w:val="2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4" w15:restartNumberingAfterBreak="0">
    <w:nsid w:val="0A66094E"/>
    <w:multiLevelType w:val="singleLevel"/>
    <w:tmpl w:val="5B1CB7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raditional Arabic" w:hint="default"/>
        <w:sz w:val="28"/>
      </w:rPr>
    </w:lvl>
  </w:abstractNum>
  <w:abstractNum w:abstractNumId="5" w15:restartNumberingAfterBreak="0">
    <w:nsid w:val="0BF7350E"/>
    <w:multiLevelType w:val="singleLevel"/>
    <w:tmpl w:val="4F40C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166A1969"/>
    <w:multiLevelType w:val="singleLevel"/>
    <w:tmpl w:val="FF227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6766CB2"/>
    <w:multiLevelType w:val="singleLevel"/>
    <w:tmpl w:val="FF227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B7336A7"/>
    <w:multiLevelType w:val="singleLevel"/>
    <w:tmpl w:val="BE38EA5E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9" w15:restartNumberingAfterBreak="0">
    <w:nsid w:val="1D004CD9"/>
    <w:multiLevelType w:val="hybridMultilevel"/>
    <w:tmpl w:val="BAC6E046"/>
    <w:lvl w:ilvl="0" w:tplc="52200860">
      <w:start w:val="8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0" w15:restartNumberingAfterBreak="0">
    <w:nsid w:val="225C5465"/>
    <w:multiLevelType w:val="singleLevel"/>
    <w:tmpl w:val="C440740C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/>
        <w:sz w:val="24"/>
      </w:rPr>
    </w:lvl>
  </w:abstractNum>
  <w:abstractNum w:abstractNumId="11" w15:restartNumberingAfterBreak="0">
    <w:nsid w:val="27A06A64"/>
    <w:multiLevelType w:val="singleLevel"/>
    <w:tmpl w:val="7AFCB78E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cs="Times New Roman"/>
        <w:sz w:val="24"/>
      </w:rPr>
    </w:lvl>
  </w:abstractNum>
  <w:abstractNum w:abstractNumId="12" w15:restartNumberingAfterBreak="0">
    <w:nsid w:val="2BF926B8"/>
    <w:multiLevelType w:val="singleLevel"/>
    <w:tmpl w:val="5A1AEB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3" w15:restartNumberingAfterBreak="0">
    <w:nsid w:val="2C9164E1"/>
    <w:multiLevelType w:val="singleLevel"/>
    <w:tmpl w:val="9F507074"/>
    <w:lvl w:ilvl="0">
      <w:start w:val="1"/>
      <w:numFmt w:val="arabicAlpha"/>
      <w:lvlText w:val="%1)"/>
      <w:lvlJc w:val="left"/>
      <w:pPr>
        <w:tabs>
          <w:tab w:val="num" w:pos="504"/>
        </w:tabs>
        <w:ind w:left="360" w:hanging="360"/>
      </w:pPr>
      <w:rPr>
        <w:sz w:val="24"/>
      </w:rPr>
    </w:lvl>
  </w:abstractNum>
  <w:abstractNum w:abstractNumId="14" w15:restartNumberingAfterBreak="0">
    <w:nsid w:val="30BE3389"/>
    <w:multiLevelType w:val="singleLevel"/>
    <w:tmpl w:val="ABC4F0B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0D5D45"/>
    <w:multiLevelType w:val="hybridMultilevel"/>
    <w:tmpl w:val="A3906580"/>
    <w:lvl w:ilvl="0" w:tplc="156653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94316"/>
    <w:multiLevelType w:val="singleLevel"/>
    <w:tmpl w:val="BF9C48FE"/>
    <w:lvl w:ilvl="0">
      <w:start w:val="1"/>
      <w:numFmt w:val="arabicAlpha"/>
      <w:lvlText w:val="%1)"/>
      <w:lvlJc w:val="left"/>
      <w:pPr>
        <w:tabs>
          <w:tab w:val="num" w:pos="504"/>
        </w:tabs>
        <w:ind w:left="420" w:hanging="420"/>
      </w:pPr>
      <w:rPr>
        <w:rFonts w:hint="default"/>
        <w:sz w:val="24"/>
      </w:rPr>
    </w:lvl>
  </w:abstractNum>
  <w:abstractNum w:abstractNumId="17" w15:restartNumberingAfterBreak="0">
    <w:nsid w:val="3B625379"/>
    <w:multiLevelType w:val="singleLevel"/>
    <w:tmpl w:val="06C4DF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8" w15:restartNumberingAfterBreak="0">
    <w:nsid w:val="401761B8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9" w15:restartNumberingAfterBreak="0">
    <w:nsid w:val="4179795C"/>
    <w:multiLevelType w:val="hybridMultilevel"/>
    <w:tmpl w:val="F54879D8"/>
    <w:lvl w:ilvl="0" w:tplc="3BA0C472">
      <w:start w:val="5"/>
      <w:numFmt w:val="arabicAlpha"/>
      <w:lvlText w:val="(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429D46F7"/>
    <w:multiLevelType w:val="singleLevel"/>
    <w:tmpl w:val="67E66D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BB17BC"/>
    <w:multiLevelType w:val="hybridMultilevel"/>
    <w:tmpl w:val="D0C25E5C"/>
    <w:lvl w:ilvl="0" w:tplc="5B7C26FA">
      <w:start w:val="2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2" w15:restartNumberingAfterBreak="0">
    <w:nsid w:val="446235DB"/>
    <w:multiLevelType w:val="singleLevel"/>
    <w:tmpl w:val="7C36B8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3" w15:restartNumberingAfterBreak="0">
    <w:nsid w:val="45383655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533F7"/>
    <w:multiLevelType w:val="singleLevel"/>
    <w:tmpl w:val="7640F6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6" w15:restartNumberingAfterBreak="0">
    <w:nsid w:val="4D25567B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7" w15:restartNumberingAfterBreak="0">
    <w:nsid w:val="52931287"/>
    <w:multiLevelType w:val="singleLevel"/>
    <w:tmpl w:val="F32EBD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54C048B"/>
    <w:multiLevelType w:val="singleLevel"/>
    <w:tmpl w:val="CF6604E0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sz w:val="24"/>
      </w:rPr>
    </w:lvl>
  </w:abstractNum>
  <w:abstractNum w:abstractNumId="29" w15:restartNumberingAfterBreak="0">
    <w:nsid w:val="566B2131"/>
    <w:multiLevelType w:val="hybridMultilevel"/>
    <w:tmpl w:val="729A0A26"/>
    <w:lvl w:ilvl="0" w:tplc="69265DB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A273F"/>
    <w:multiLevelType w:val="singleLevel"/>
    <w:tmpl w:val="AF6AF0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1" w15:restartNumberingAfterBreak="0">
    <w:nsid w:val="5F94041B"/>
    <w:multiLevelType w:val="hybridMultilevel"/>
    <w:tmpl w:val="AAC2615A"/>
    <w:lvl w:ilvl="0" w:tplc="2AFA42B6">
      <w:start w:val="5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2" w15:restartNumberingAfterBreak="0">
    <w:nsid w:val="617A58DB"/>
    <w:multiLevelType w:val="singleLevel"/>
    <w:tmpl w:val="0E948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3" w15:restartNumberingAfterBreak="0">
    <w:nsid w:val="648E577B"/>
    <w:multiLevelType w:val="singleLevel"/>
    <w:tmpl w:val="C6BE19DE"/>
    <w:lvl w:ilvl="0">
      <w:start w:val="1"/>
      <w:numFmt w:val="arabicAlpha"/>
      <w:lvlText w:val="%1-"/>
      <w:lvlJc w:val="left"/>
      <w:pPr>
        <w:tabs>
          <w:tab w:val="num" w:pos="504"/>
        </w:tabs>
        <w:ind w:left="435" w:hanging="360"/>
      </w:pPr>
      <w:rPr>
        <w:rFonts w:hint="default"/>
      </w:rPr>
    </w:lvl>
  </w:abstractNum>
  <w:abstractNum w:abstractNumId="34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03DA7"/>
    <w:multiLevelType w:val="hybridMultilevel"/>
    <w:tmpl w:val="E9749B9E"/>
    <w:lvl w:ilvl="0" w:tplc="3934DB70">
      <w:start w:val="8"/>
      <w:numFmt w:val="arabicAlpha"/>
      <w:lvlText w:val="(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6" w15:restartNumberingAfterBreak="0">
    <w:nsid w:val="740945BD"/>
    <w:multiLevelType w:val="singleLevel"/>
    <w:tmpl w:val="734215F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</w:abstractNum>
  <w:abstractNum w:abstractNumId="37" w15:restartNumberingAfterBreak="0">
    <w:nsid w:val="76986492"/>
    <w:multiLevelType w:val="hybridMultilevel"/>
    <w:tmpl w:val="AA5ACD86"/>
    <w:lvl w:ilvl="0" w:tplc="C370307E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775E1C7B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9" w15:restartNumberingAfterBreak="0">
    <w:nsid w:val="790C269C"/>
    <w:multiLevelType w:val="singleLevel"/>
    <w:tmpl w:val="B8B20708"/>
    <w:lvl w:ilvl="0">
      <w:start w:val="1"/>
      <w:numFmt w:val="arabicAlpha"/>
      <w:lvlText w:val="%1)"/>
      <w:lvlJc w:val="left"/>
      <w:pPr>
        <w:tabs>
          <w:tab w:val="num" w:pos="504"/>
        </w:tabs>
        <w:ind w:left="360" w:hanging="360"/>
      </w:pPr>
      <w:rPr>
        <w:rFonts w:hint="default"/>
        <w:sz w:val="24"/>
      </w:rPr>
    </w:lvl>
  </w:abstractNum>
  <w:abstractNum w:abstractNumId="40" w15:restartNumberingAfterBreak="0">
    <w:nsid w:val="79B9797B"/>
    <w:multiLevelType w:val="singleLevel"/>
    <w:tmpl w:val="6504E9C4"/>
    <w:lvl w:ilvl="0">
      <w:start w:val="1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cs="Times New Roman" w:hint="default"/>
        <w:b/>
        <w:sz w:val="24"/>
      </w:rPr>
    </w:lvl>
  </w:abstractNum>
  <w:num w:numId="1">
    <w:abstractNumId w:val="34"/>
  </w:num>
  <w:num w:numId="2">
    <w:abstractNumId w:val="24"/>
  </w:num>
  <w:num w:numId="3">
    <w:abstractNumId w:val="17"/>
  </w:num>
  <w:num w:numId="4">
    <w:abstractNumId w:val="12"/>
  </w:num>
  <w:num w:numId="5">
    <w:abstractNumId w:val="40"/>
  </w:num>
  <w:num w:numId="6">
    <w:abstractNumId w:val="5"/>
  </w:num>
  <w:num w:numId="7">
    <w:abstractNumId w:val="6"/>
  </w:num>
  <w:num w:numId="8">
    <w:abstractNumId w:val="16"/>
  </w:num>
  <w:num w:numId="9">
    <w:abstractNumId w:val="7"/>
  </w:num>
  <w:num w:numId="10">
    <w:abstractNumId w:val="36"/>
  </w:num>
  <w:num w:numId="11">
    <w:abstractNumId w:val="8"/>
  </w:num>
  <w:num w:numId="12">
    <w:abstractNumId w:val="4"/>
  </w:num>
  <w:num w:numId="13">
    <w:abstractNumId w:val="26"/>
  </w:num>
  <w:num w:numId="14">
    <w:abstractNumId w:val="38"/>
  </w:num>
  <w:num w:numId="15">
    <w:abstractNumId w:val="23"/>
  </w:num>
  <w:num w:numId="16">
    <w:abstractNumId w:val="18"/>
  </w:num>
  <w:num w:numId="17">
    <w:abstractNumId w:val="33"/>
  </w:num>
  <w:num w:numId="18">
    <w:abstractNumId w:val="14"/>
  </w:num>
  <w:num w:numId="19">
    <w:abstractNumId w:val="22"/>
  </w:num>
  <w:num w:numId="20">
    <w:abstractNumId w:val="10"/>
  </w:num>
  <w:num w:numId="21">
    <w:abstractNumId w:val="28"/>
  </w:num>
  <w:num w:numId="22">
    <w:abstractNumId w:val="25"/>
  </w:num>
  <w:num w:numId="23">
    <w:abstractNumId w:val="21"/>
  </w:num>
  <w:num w:numId="24">
    <w:abstractNumId w:val="19"/>
  </w:num>
  <w:num w:numId="25">
    <w:abstractNumId w:val="35"/>
  </w:num>
  <w:num w:numId="26">
    <w:abstractNumId w:val="3"/>
  </w:num>
  <w:num w:numId="27">
    <w:abstractNumId w:val="31"/>
  </w:num>
  <w:num w:numId="28">
    <w:abstractNumId w:val="9"/>
  </w:num>
  <w:num w:numId="29">
    <w:abstractNumId w:val="32"/>
  </w:num>
  <w:num w:numId="30">
    <w:abstractNumId w:val="27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39"/>
    <w:lvlOverride w:ilvl="0">
      <w:startOverride w:val="1"/>
    </w:lvlOverride>
  </w:num>
  <w:num w:numId="33">
    <w:abstractNumId w:val="18"/>
  </w:num>
  <w:num w:numId="34">
    <w:abstractNumId w:val="1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5"/>
  </w:num>
  <w:num w:numId="38">
    <w:abstractNumId w:val="32"/>
  </w:num>
  <w:num w:numId="39">
    <w:abstractNumId w:val="29"/>
  </w:num>
  <w:num w:numId="40">
    <w:abstractNumId w:val="13"/>
    <w:lvlOverride w:ilvl="0">
      <w:startOverride w:val="1"/>
    </w:lvlOverride>
  </w:num>
  <w:num w:numId="41">
    <w:abstractNumId w:val="20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37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6D3A"/>
    <w:rsid w:val="000203D9"/>
    <w:rsid w:val="00031875"/>
    <w:rsid w:val="00041D30"/>
    <w:rsid w:val="00070C16"/>
    <w:rsid w:val="00092BC2"/>
    <w:rsid w:val="000975F7"/>
    <w:rsid w:val="000B0A49"/>
    <w:rsid w:val="000D38D8"/>
    <w:rsid w:val="001039FC"/>
    <w:rsid w:val="00115C5E"/>
    <w:rsid w:val="001224DD"/>
    <w:rsid w:val="00186A12"/>
    <w:rsid w:val="00191AD0"/>
    <w:rsid w:val="001E3C9A"/>
    <w:rsid w:val="00200686"/>
    <w:rsid w:val="00280B5B"/>
    <w:rsid w:val="002F77AA"/>
    <w:rsid w:val="003140E3"/>
    <w:rsid w:val="00380065"/>
    <w:rsid w:val="0045131E"/>
    <w:rsid w:val="004B0B04"/>
    <w:rsid w:val="004D65E6"/>
    <w:rsid w:val="00516C8F"/>
    <w:rsid w:val="00527415"/>
    <w:rsid w:val="00572BB0"/>
    <w:rsid w:val="00583084"/>
    <w:rsid w:val="005C11B9"/>
    <w:rsid w:val="005D1DBE"/>
    <w:rsid w:val="005F33B2"/>
    <w:rsid w:val="00642469"/>
    <w:rsid w:val="006B5969"/>
    <w:rsid w:val="006C085B"/>
    <w:rsid w:val="006E36B3"/>
    <w:rsid w:val="007275CA"/>
    <w:rsid w:val="00797EC4"/>
    <w:rsid w:val="00823EB5"/>
    <w:rsid w:val="00834F5F"/>
    <w:rsid w:val="00867CF0"/>
    <w:rsid w:val="00894CE9"/>
    <w:rsid w:val="008A00BD"/>
    <w:rsid w:val="008D1C6B"/>
    <w:rsid w:val="008E50C4"/>
    <w:rsid w:val="00956842"/>
    <w:rsid w:val="00A446A9"/>
    <w:rsid w:val="00AB4678"/>
    <w:rsid w:val="00AC4E60"/>
    <w:rsid w:val="00B6393F"/>
    <w:rsid w:val="00BE1911"/>
    <w:rsid w:val="00BE4FCC"/>
    <w:rsid w:val="00BF3ED5"/>
    <w:rsid w:val="00C36FBA"/>
    <w:rsid w:val="00C621F1"/>
    <w:rsid w:val="00C67EC9"/>
    <w:rsid w:val="00C91C04"/>
    <w:rsid w:val="00CA56BC"/>
    <w:rsid w:val="00CF1242"/>
    <w:rsid w:val="00D532FB"/>
    <w:rsid w:val="00D55643"/>
    <w:rsid w:val="00D721F3"/>
    <w:rsid w:val="00DB6FF3"/>
    <w:rsid w:val="00DD6E6D"/>
    <w:rsid w:val="00DF4560"/>
    <w:rsid w:val="00E22933"/>
    <w:rsid w:val="00E60538"/>
    <w:rsid w:val="00E8336A"/>
    <w:rsid w:val="00EB72E9"/>
    <w:rsid w:val="00EE35DF"/>
    <w:rsid w:val="00EF32E6"/>
    <w:rsid w:val="00F10B91"/>
    <w:rsid w:val="00F230F4"/>
    <w:rsid w:val="00F24F68"/>
    <w:rsid w:val="00F26C85"/>
    <w:rsid w:val="00F660A7"/>
    <w:rsid w:val="00F7453A"/>
    <w:rsid w:val="00FA5A63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93F"/>
    <w:pPr>
      <w:keepNext/>
      <w:bidi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Heading6">
    <w:name w:val="heading 6"/>
    <w:basedOn w:val="Normal"/>
    <w:next w:val="Normal"/>
    <w:link w:val="Heading6Char"/>
    <w:qFormat/>
    <w:rsid w:val="00B6393F"/>
    <w:pPr>
      <w:keepNext/>
      <w:bidi/>
      <w:spacing w:after="0" w:line="240" w:lineRule="auto"/>
      <w:jc w:val="lowKashida"/>
      <w:outlineLvl w:val="5"/>
    </w:pPr>
    <w:rPr>
      <w:rFonts w:ascii="Times New Roman" w:eastAsia="Times New Roman" w:hAnsi="Times New Roman" w:cs="Simplified Arabic"/>
      <w:b/>
      <w:bCs/>
      <w:sz w:val="12"/>
      <w:szCs w:val="24"/>
    </w:rPr>
  </w:style>
  <w:style w:type="paragraph" w:styleId="Heading8">
    <w:name w:val="heading 8"/>
    <w:basedOn w:val="Normal"/>
    <w:next w:val="Normal"/>
    <w:link w:val="Heading8Char"/>
    <w:qFormat/>
    <w:rsid w:val="00B6393F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Heading6Char">
    <w:name w:val="Heading 6 Char"/>
    <w:basedOn w:val="DefaultParagraphFont"/>
    <w:link w:val="Heading6"/>
    <w:rsid w:val="00B6393F"/>
    <w:rPr>
      <w:rFonts w:ascii="Times New Roman" w:eastAsia="Times New Roman" w:hAnsi="Times New Roman" w:cs="Simplified Arabic"/>
      <w:b/>
      <w:bCs/>
      <w:sz w:val="12"/>
      <w:szCs w:val="24"/>
    </w:rPr>
  </w:style>
  <w:style w:type="character" w:customStyle="1" w:styleId="Heading8Char">
    <w:name w:val="Heading 8 Char"/>
    <w:basedOn w:val="DefaultParagraphFont"/>
    <w:link w:val="Heading8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numbering" w:customStyle="1" w:styleId="NoList1">
    <w:name w:val="No List1"/>
    <w:next w:val="NoList"/>
    <w:semiHidden/>
    <w:rsid w:val="00B6393F"/>
  </w:style>
  <w:style w:type="paragraph" w:styleId="BlockText">
    <w:name w:val="Block Text"/>
    <w:basedOn w:val="Normal"/>
    <w:rsid w:val="00B6393F"/>
    <w:pPr>
      <w:bidi/>
      <w:spacing w:after="0" w:line="240" w:lineRule="auto"/>
      <w:ind w:left="515" w:hanging="515"/>
      <w:jc w:val="lowKashida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BodyText2">
    <w:name w:val="Body Text 2"/>
    <w:basedOn w:val="Normal"/>
    <w:link w:val="BodyText2Char"/>
    <w:rsid w:val="00B6393F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BodyText2Char">
    <w:name w:val="Body Text 2 Char"/>
    <w:basedOn w:val="DefaultParagraphFont"/>
    <w:link w:val="BodyText2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BodyTextIndent">
    <w:name w:val="Body Text Indent"/>
    <w:basedOn w:val="Normal"/>
    <w:link w:val="BodyTextIndentChar"/>
    <w:rsid w:val="00B6393F"/>
    <w:pPr>
      <w:bidi/>
      <w:spacing w:after="0" w:line="240" w:lineRule="auto"/>
      <w:ind w:firstLine="515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6393F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B6393F"/>
    <w:pPr>
      <w:bidi/>
      <w:spacing w:after="0" w:line="240" w:lineRule="auto"/>
      <w:ind w:left="566" w:hanging="566"/>
      <w:jc w:val="center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table" w:styleId="TableGrid">
    <w:name w:val="Table Grid"/>
    <w:basedOn w:val="TableNormal"/>
    <w:rsid w:val="00B6393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D65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65E6"/>
  </w:style>
  <w:style w:type="paragraph" w:styleId="ListParagraph">
    <w:name w:val="List Paragraph"/>
    <w:basedOn w:val="Normal"/>
    <w:uiPriority w:val="34"/>
    <w:qFormat/>
    <w:rsid w:val="005C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44</cp:revision>
  <cp:lastPrinted>2024-09-23T09:39:00Z</cp:lastPrinted>
  <dcterms:created xsi:type="dcterms:W3CDTF">2024-09-18T11:38:00Z</dcterms:created>
  <dcterms:modified xsi:type="dcterms:W3CDTF">2024-11-17T06:53:00Z</dcterms:modified>
</cp:coreProperties>
</file>