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5F11D7" w:rsidRPr="00D90F4E" w:rsidRDefault="00092BC2" w:rsidP="00D90F4E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2BC3" w:rsidRPr="00E02BC3" w:rsidRDefault="00E02BC3" w:rsidP="00E02BC3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استمار</w:t>
                                </w:r>
                                <w:r w:rsidRPr="00E02BC3">
                                  <w:rPr>
                                    <w:rFonts w:ascii="Simplified Arabic" w:hAnsi="Simplified Arabic" w:cs="Simplified Arabic" w:hint="eastAsia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ة</w:t>
                                </w: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 xml:space="preserve"> طلب ترخيص</w:t>
                                </w:r>
                              </w:p>
                              <w:p w:rsidR="00E02BC3" w:rsidRPr="00E02BC3" w:rsidRDefault="00E02BC3" w:rsidP="00E02BC3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للشركات العاملة في مجال الأوراق المالية</w:t>
                                </w:r>
                              </w:p>
                              <w:p w:rsidR="00E43799" w:rsidRPr="00E43799" w:rsidRDefault="00E02BC3" w:rsidP="00E02BC3">
                                <w:pPr>
                                  <w:jc w:val="center"/>
                                  <w:rPr>
                                    <w:rFonts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lang w:bidi="ar-EG"/>
                                  </w:rPr>
                                </w:pPr>
                                <w:r w:rsidRPr="00E02BC3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u w:val="single"/>
                                    <w:rtl/>
                                    <w:lang w:bidi="ar-EG"/>
                                  </w:rPr>
                                  <w:t>طبقا لأحكام القانون 95/1992 ولائحته التنفيذية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E02BC3" w:rsidRPr="00E02BC3" w:rsidRDefault="00E02BC3" w:rsidP="00E02BC3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استمار</w:t>
                          </w:r>
                          <w:r w:rsidRPr="00E02BC3">
                            <w:rPr>
                              <w:rFonts w:ascii="Simplified Arabic" w:hAnsi="Simplified Arabic" w:cs="Simplified Arabic" w:hint="eastAsi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ة</w:t>
                          </w: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 xml:space="preserve"> طلب ترخيص</w:t>
                          </w:r>
                        </w:p>
                        <w:p w:rsidR="00E02BC3" w:rsidRPr="00E02BC3" w:rsidRDefault="00E02BC3" w:rsidP="00E02BC3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للشركات العاملة في مجال الأوراق المالية</w:t>
                          </w:r>
                        </w:p>
                        <w:p w:rsidR="00E43799" w:rsidRPr="00E43799" w:rsidRDefault="00E02BC3" w:rsidP="00E02BC3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lang w:bidi="ar-EG"/>
                            </w:rPr>
                          </w:pPr>
                          <w:r w:rsidRPr="00E02BC3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u w:val="single"/>
                              <w:rtl/>
                              <w:lang w:bidi="ar-EG"/>
                            </w:rPr>
                            <w:t>طبقا لأحكام القانون 95/1992 ولائحته التنفيذية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E02BC3" w:rsidRPr="00E02BC3" w:rsidRDefault="00115C5E" w:rsidP="00E02BC3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6C085B">
        <w:rPr>
          <w:rFonts w:cs="GE SS Two Light"/>
          <w:color w:val="002060"/>
          <w:sz w:val="32"/>
          <w:szCs w:val="32"/>
        </w:rPr>
        <w:lastRenderedPageBreak/>
        <w:t xml:space="preserve"> 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استمار</w:t>
      </w:r>
      <w:r w:rsidR="00E02BC3" w:rsidRPr="00E02BC3">
        <w:rPr>
          <w:rFonts w:cs="GE SS Two Light" w:hint="eastAsia"/>
          <w:b/>
          <w:bCs/>
          <w:color w:val="002060"/>
          <w:sz w:val="32"/>
          <w:szCs w:val="32"/>
          <w:u w:val="single"/>
          <w:rtl/>
          <w:lang w:bidi="ar-EG"/>
        </w:rPr>
        <w:t>ة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 xml:space="preserve"> طلب ترخيص</w:t>
      </w:r>
      <w:r w:rsidR="00E02BC3">
        <w:rPr>
          <w:rFonts w:cs="GE SS Two Light"/>
          <w:b/>
          <w:bCs/>
          <w:color w:val="002060"/>
          <w:sz w:val="32"/>
          <w:szCs w:val="32"/>
          <w:u w:val="single"/>
          <w:lang w:bidi="ar-EG"/>
        </w:rPr>
        <w:t xml:space="preserve"> </w:t>
      </w:r>
      <w:r w:rsidR="00E02BC3"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للشركات العاملة في مجال الأوراق المالية</w:t>
      </w:r>
    </w:p>
    <w:p w:rsidR="00115C5E" w:rsidRPr="005F11D7" w:rsidRDefault="00E02BC3" w:rsidP="00E02BC3">
      <w:pPr>
        <w:tabs>
          <w:tab w:val="left" w:pos="5766"/>
        </w:tabs>
        <w:bidi/>
        <w:rPr>
          <w:rFonts w:cs="GE SS Two Light"/>
          <w:b/>
          <w:bCs/>
          <w:color w:val="002060"/>
          <w:sz w:val="32"/>
          <w:szCs w:val="32"/>
          <w:u w:val="single"/>
          <w:rtl/>
          <w:lang w:bidi="ar-EG"/>
        </w:rPr>
      </w:pPr>
      <w:r w:rsidRPr="00E02BC3">
        <w:rPr>
          <w:rFonts w:cs="GE SS Two Light" w:hint="cs"/>
          <w:b/>
          <w:bCs/>
          <w:color w:val="002060"/>
          <w:sz w:val="32"/>
          <w:szCs w:val="32"/>
          <w:u w:val="single"/>
          <w:rtl/>
          <w:lang w:bidi="ar-EG"/>
        </w:rPr>
        <w:t>طبقا لأحكام القانون 95/1992 ولائحته التنفيذية</w:t>
      </w:r>
    </w:p>
    <w:p w:rsidR="00115C5E" w:rsidRDefault="00115C5E" w:rsidP="00D90F4E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</w:rPr>
      </w:pPr>
      <w:r w:rsidRPr="006C085B">
        <w:rPr>
          <w:rFonts w:cs="GE SS Two Light" w:hint="cs"/>
          <w:color w:val="002060"/>
          <w:sz w:val="32"/>
          <w:szCs w:val="32"/>
          <w:rtl/>
        </w:rPr>
        <w:t xml:space="preserve">          تحية طيبة وبعد 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5"/>
        <w:gridCol w:w="2043"/>
        <w:gridCol w:w="1915"/>
        <w:gridCol w:w="2726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لسم الشركة: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6"/>
          <w:szCs w:val="6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2"/>
        <w:gridCol w:w="2040"/>
        <w:gridCol w:w="1930"/>
        <w:gridCol w:w="2717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الفانون الخاضعة له: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نوع الشركة: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2"/>
          <w:szCs w:val="12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2064"/>
        <w:gridCol w:w="1892"/>
        <w:gridCol w:w="2725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نوع الاكتتاب: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p w:rsidR="00E02BC3" w:rsidRPr="00E02BC3" w:rsidRDefault="00E02BC3" w:rsidP="00E02BC3">
      <w:pPr>
        <w:bidi/>
        <w:jc w:val="both"/>
        <w:rPr>
          <w:rFonts w:ascii="Calibri" w:eastAsia="Calibri" w:hAnsi="Calibri" w:cs="Arial"/>
          <w:u w:val="single"/>
          <w:rtl/>
          <w:lang w:bidi="ar-EG"/>
        </w:rPr>
      </w:pPr>
      <w:r w:rsidRPr="00E02BC3">
        <w:rPr>
          <w:rFonts w:ascii="Calibri" w:eastAsia="Calibri" w:hAnsi="Calibri" w:cs="Arial" w:hint="cs"/>
          <w:u w:val="single"/>
          <w:rtl/>
          <w:lang w:bidi="ar-EG"/>
        </w:rPr>
        <w:t>رأس المال:</w:t>
      </w: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2336"/>
        <w:gridCol w:w="2043"/>
        <w:gridCol w:w="1934"/>
        <w:gridCol w:w="2721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المرخص به: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المصدر: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2336"/>
        <w:gridCol w:w="2045"/>
        <w:gridCol w:w="1929"/>
        <w:gridCol w:w="2724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المدفوع: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نوع العملة: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2332"/>
        <w:gridCol w:w="2045"/>
        <w:gridCol w:w="1934"/>
        <w:gridCol w:w="2723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القيمة الاسمية للسهم: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عدد الاسهم الاسمية: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3"/>
        <w:gridCol w:w="2022"/>
        <w:gridCol w:w="1937"/>
        <w:gridCol w:w="2727"/>
      </w:tblGrid>
      <w:tr w:rsidR="00E02BC3" w:rsidRPr="00E02BC3" w:rsidTr="00571F36"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عدد الأسهم لحامله: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680"/>
        <w:gridCol w:w="3402"/>
      </w:tblGrid>
      <w:tr w:rsidR="00E02BC3" w:rsidRPr="00E02BC3" w:rsidTr="00571F36"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تاريخ ورقم القيد في السجل التجاري: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680"/>
        <w:gridCol w:w="3402"/>
      </w:tblGrid>
      <w:tr w:rsidR="00E02BC3" w:rsidRPr="00E02BC3" w:rsidTr="00571F36"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proofErr w:type="spellStart"/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جهه</w:t>
            </w:r>
            <w:proofErr w:type="spellEnd"/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 xml:space="preserve"> القيد: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p w:rsidR="00E02BC3" w:rsidRPr="00E02BC3" w:rsidRDefault="00E02BC3" w:rsidP="00E02BC3">
      <w:pPr>
        <w:bidi/>
        <w:jc w:val="both"/>
        <w:rPr>
          <w:rFonts w:ascii="Calibri" w:eastAsia="Calibri" w:hAnsi="Calibri" w:cs="Arial"/>
          <w:rtl/>
          <w:lang w:bidi="ar-EG"/>
        </w:rPr>
      </w:pPr>
      <w:r w:rsidRPr="00E02BC3">
        <w:rPr>
          <w:rFonts w:ascii="Calibri" w:eastAsia="Calibri" w:hAnsi="Calibri" w:cs="Arial" w:hint="cs"/>
          <w:rtl/>
          <w:lang w:bidi="ar-EG"/>
        </w:rPr>
        <w:t xml:space="preserve">الأنشطة المطلوب الترخيص </w:t>
      </w:r>
      <w:proofErr w:type="gramStart"/>
      <w:r w:rsidRPr="00E02BC3">
        <w:rPr>
          <w:rFonts w:ascii="Calibri" w:eastAsia="Calibri" w:hAnsi="Calibri" w:cs="Arial" w:hint="cs"/>
          <w:rtl/>
          <w:lang w:bidi="ar-EG"/>
        </w:rPr>
        <w:t>لها :</w:t>
      </w:r>
      <w:proofErr w:type="gramEnd"/>
      <w:r w:rsidRPr="00E02BC3">
        <w:rPr>
          <w:rFonts w:ascii="Calibri" w:eastAsia="Calibri" w:hAnsi="Calibri" w:cs="Arial" w:hint="cs"/>
          <w:rtl/>
          <w:lang w:bidi="ar-EG"/>
        </w:rPr>
        <w:t xml:space="preserve"> (يتم وضع علامة اما النشاط المطلوب)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9"/>
        <w:gridCol w:w="7930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ترويج وتغطية الاكتتاب في الأنشطة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 xml:space="preserve">الاشتراك في تأسيس الشركات التي تصدر أوراقا مالية او زيادة </w:t>
            </w:r>
            <w:proofErr w:type="spellStart"/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فى</w:t>
            </w:r>
            <w:proofErr w:type="spellEnd"/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 xml:space="preserve"> رؤوس أموالها.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رأس المال المخاطر.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المقاصة والتسوية في معاملات الأوراق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9"/>
        <w:gridCol w:w="7930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تكوين وإدارة المحافظ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إدارة صناديق الاستثمار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التعامل والوساطة والسمسرة في السندات.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تقييم وتصنيف الأوراق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9"/>
        <w:gridCol w:w="7930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تقييم وتحليل الأوراق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931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نشر المعلومات عن الأوراق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9"/>
        <w:gridCol w:w="7930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02BC3" w:rsidRDefault="00E02BC3" w:rsidP="00E02BC3">
            <w:p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BC3" w:rsidRPr="00E02BC3" w:rsidRDefault="00E02BC3" w:rsidP="00E02BC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السمسرة في الأوراق المالية.</w:t>
            </w:r>
          </w:p>
        </w:tc>
      </w:tr>
    </w:tbl>
    <w:p w:rsidR="00E02BC3" w:rsidRPr="00E02BC3" w:rsidRDefault="00E02BC3" w:rsidP="00E02BC3">
      <w:pPr>
        <w:bidi/>
        <w:jc w:val="both"/>
        <w:rPr>
          <w:rFonts w:ascii="Calibri" w:eastAsia="Calibri" w:hAnsi="Calibri" w:cs="Arial"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7"/>
        <w:gridCol w:w="7932"/>
      </w:tblGrid>
      <w:tr w:rsidR="00E02BC3" w:rsidRPr="00E02BC3" w:rsidTr="00571F36">
        <w:tc>
          <w:tcPr>
            <w:tcW w:w="1128" w:type="dxa"/>
            <w:tcBorders>
              <w:right w:val="single" w:sz="4" w:space="0" w:color="auto"/>
            </w:tcBorders>
          </w:tcPr>
          <w:p w:rsidR="00E02BC3" w:rsidRPr="00E60503" w:rsidRDefault="00E02BC3" w:rsidP="00E02BC3">
            <w:pPr>
              <w:bidi/>
              <w:jc w:val="both"/>
              <w:rPr>
                <w:rFonts w:ascii="Calibri" w:eastAsia="Calibri" w:hAnsi="Calibr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0D5" w:rsidRDefault="00E02BC3" w:rsidP="00E60503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Calibri" w:eastAsia="Calibri" w:hAnsi="Calibri" w:cs="Arial"/>
                <w:lang w:bidi="ar-EG"/>
              </w:rPr>
            </w:pPr>
            <w:r w:rsidRPr="00E02BC3">
              <w:rPr>
                <w:rFonts w:ascii="Calibri" w:eastAsia="Calibri" w:hAnsi="Calibri" w:cs="Arial" w:hint="cs"/>
                <w:rtl/>
                <w:lang w:bidi="ar-EG"/>
              </w:rPr>
              <w:t>الاستشارات المالية في أ.م.</w:t>
            </w:r>
          </w:p>
          <w:p w:rsidR="00E60503" w:rsidRPr="00E60503" w:rsidRDefault="00E60503" w:rsidP="00E60503">
            <w:pPr>
              <w:bidi/>
              <w:contextualSpacing/>
              <w:jc w:val="both"/>
              <w:rPr>
                <w:rFonts w:ascii="Calibri" w:eastAsia="Calibri" w:hAnsi="Calibri" w:cs="Arial"/>
                <w:rtl/>
                <w:lang w:bidi="ar-EG"/>
              </w:rPr>
            </w:pPr>
          </w:p>
          <w:p w:rsidR="008E00D5" w:rsidRPr="00E60503" w:rsidRDefault="008E00D5" w:rsidP="00E60503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Calibri" w:eastAsia="Calibri" w:hAnsi="Calibri" w:cs="Arial"/>
                <w:rtl/>
                <w:lang w:bidi="ar-EG"/>
              </w:rPr>
            </w:pPr>
            <w:r w:rsidRPr="00E60503">
              <w:rPr>
                <w:rFonts w:ascii="Calibri" w:eastAsia="Calibri" w:hAnsi="Calibri" w:cs="Arial"/>
                <w:rtl/>
                <w:lang w:bidi="ar-EG"/>
              </w:rPr>
              <w:lastRenderedPageBreak/>
              <w:t>–</w:t>
            </w:r>
            <w:r w:rsidRPr="00E60503">
              <w:rPr>
                <w:rFonts w:ascii="Calibri" w:eastAsia="Calibri" w:hAnsi="Calibri" w:cs="Arial" w:hint="cs"/>
                <w:rtl/>
                <w:lang w:bidi="ar-EG"/>
              </w:rPr>
              <w:t xml:space="preserve"> شركة صندوق استثمار                            </w:t>
            </w:r>
          </w:p>
        </w:tc>
      </w:tr>
    </w:tbl>
    <w:p w:rsidR="00186A12" w:rsidRDefault="00186A12" w:rsidP="001771F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7938"/>
      </w:tblGrid>
      <w:tr w:rsidR="00E60503" w:rsidTr="00E60503">
        <w:tc>
          <w:tcPr>
            <w:tcW w:w="1076" w:type="dxa"/>
          </w:tcPr>
          <w:p w:rsidR="00E60503" w:rsidRDefault="00E60503" w:rsidP="00E60503">
            <w:pPr>
              <w:bidi/>
              <w:rPr>
                <w:rtl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E60503" w:rsidRDefault="00E60503" w:rsidP="00E60503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r w:rsidRPr="00E60503">
              <w:rPr>
                <w:rFonts w:hint="cs"/>
                <w:rtl/>
                <w:lang w:bidi="ar-EG"/>
              </w:rPr>
              <w:t>صانع السوق</w:t>
            </w:r>
          </w:p>
        </w:tc>
      </w:tr>
    </w:tbl>
    <w:p w:rsidR="00E60503" w:rsidRDefault="00E60503" w:rsidP="00E6050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7938"/>
      </w:tblGrid>
      <w:tr w:rsidR="00E60503" w:rsidTr="00E60503">
        <w:tc>
          <w:tcPr>
            <w:tcW w:w="1076" w:type="dxa"/>
          </w:tcPr>
          <w:p w:rsidR="00E60503" w:rsidRDefault="00E60503" w:rsidP="00E60503">
            <w:pPr>
              <w:bidi/>
              <w:rPr>
                <w:rtl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E60503" w:rsidRDefault="00E60503" w:rsidP="00E60503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r w:rsidRPr="00E60503">
              <w:rPr>
                <w:rFonts w:hint="cs"/>
                <w:rtl/>
                <w:lang w:bidi="ar-EG"/>
              </w:rPr>
              <w:t>توريق الحقوق المالية</w:t>
            </w:r>
          </w:p>
        </w:tc>
      </w:tr>
    </w:tbl>
    <w:p w:rsidR="00E60503" w:rsidRDefault="00E60503" w:rsidP="00E6050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2268"/>
      </w:tblGrid>
      <w:tr w:rsidR="008E00D5" w:rsidTr="00E60503">
        <w:tc>
          <w:tcPr>
            <w:tcW w:w="1076" w:type="dxa"/>
          </w:tcPr>
          <w:p w:rsidR="008E00D5" w:rsidRDefault="008E00D5" w:rsidP="008E00D5">
            <w:pPr>
              <w:bidi/>
              <w:rPr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8E00D5" w:rsidRDefault="00E60503" w:rsidP="008E00D5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bookmarkStart w:id="0" w:name="_GoBack"/>
            <w:bookmarkEnd w:id="0"/>
            <w:proofErr w:type="spellStart"/>
            <w:r>
              <w:rPr>
                <w:rFonts w:hint="cs"/>
                <w:rtl/>
              </w:rPr>
              <w:t>التصكيك</w:t>
            </w:r>
            <w:proofErr w:type="spellEnd"/>
          </w:p>
        </w:tc>
      </w:tr>
    </w:tbl>
    <w:p w:rsidR="008E00D5" w:rsidRDefault="008E00D5" w:rsidP="008E00D5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7938"/>
      </w:tblGrid>
      <w:tr w:rsidR="00E60503" w:rsidTr="00E60503">
        <w:tc>
          <w:tcPr>
            <w:tcW w:w="1076" w:type="dxa"/>
          </w:tcPr>
          <w:p w:rsidR="00E60503" w:rsidRDefault="00E60503" w:rsidP="00E60503">
            <w:pPr>
              <w:bidi/>
              <w:rPr>
                <w:rtl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E60503" w:rsidRDefault="00E60503" w:rsidP="00E60503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r w:rsidRPr="00E60503">
              <w:rPr>
                <w:rFonts w:cs="Arial"/>
                <w:rtl/>
              </w:rPr>
              <w:t>خدمات الإدارة في مجال صناديق الاستثمار</w:t>
            </w:r>
          </w:p>
        </w:tc>
      </w:tr>
    </w:tbl>
    <w:p w:rsidR="00E60503" w:rsidRDefault="00E60503" w:rsidP="00E6050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7938"/>
      </w:tblGrid>
      <w:tr w:rsidR="00E60503" w:rsidTr="00E60503">
        <w:tc>
          <w:tcPr>
            <w:tcW w:w="1076" w:type="dxa"/>
          </w:tcPr>
          <w:p w:rsidR="00E60503" w:rsidRDefault="00E60503" w:rsidP="00E60503">
            <w:pPr>
              <w:bidi/>
              <w:rPr>
                <w:rtl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E60503" w:rsidRDefault="00E60503" w:rsidP="00E60503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r w:rsidRPr="00E60503">
              <w:rPr>
                <w:rFonts w:cs="Arial"/>
                <w:rtl/>
              </w:rPr>
              <w:t>الاستثمار المباشر</w:t>
            </w:r>
          </w:p>
        </w:tc>
      </w:tr>
    </w:tbl>
    <w:p w:rsidR="00E60503" w:rsidRDefault="00E60503" w:rsidP="00E6050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"/>
        <w:gridCol w:w="7938"/>
      </w:tblGrid>
      <w:tr w:rsidR="00E60503" w:rsidTr="00E60503">
        <w:tc>
          <w:tcPr>
            <w:tcW w:w="1076" w:type="dxa"/>
          </w:tcPr>
          <w:p w:rsidR="00E60503" w:rsidRDefault="00E60503" w:rsidP="00E60503">
            <w:pPr>
              <w:bidi/>
              <w:rPr>
                <w:rtl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</w:tcPr>
          <w:p w:rsidR="00E60503" w:rsidRDefault="00E60503" w:rsidP="00E60503">
            <w:pPr>
              <w:pStyle w:val="ListParagraph"/>
              <w:numPr>
                <w:ilvl w:val="0"/>
                <w:numId w:val="3"/>
              </w:numPr>
              <w:bidi/>
              <w:rPr>
                <w:rtl/>
              </w:rPr>
            </w:pPr>
            <w:r w:rsidRPr="00E60503">
              <w:rPr>
                <w:rFonts w:cs="Arial"/>
                <w:rtl/>
              </w:rPr>
              <w:t>رأس المال المخاطر بغرض الاستحواذ</w:t>
            </w:r>
          </w:p>
        </w:tc>
      </w:tr>
    </w:tbl>
    <w:p w:rsidR="00E60503" w:rsidRDefault="00E60503" w:rsidP="00E60503">
      <w:pPr>
        <w:bidi/>
        <w:rPr>
          <w:rtl/>
        </w:rPr>
      </w:pPr>
    </w:p>
    <w:p w:rsidR="008E00D5" w:rsidRDefault="008E00D5" w:rsidP="008E00D5">
      <w:pPr>
        <w:bidi/>
        <w:rPr>
          <w:rtl/>
        </w:rPr>
      </w:pPr>
    </w:p>
    <w:p w:rsidR="008E00D5" w:rsidRDefault="008E00D5" w:rsidP="008E00D5">
      <w:pPr>
        <w:bidi/>
      </w:pPr>
    </w:p>
    <w:sectPr w:rsidR="008E00D5" w:rsidSect="00E02BC3">
      <w:headerReference w:type="default" r:id="rId8"/>
      <w:headerReference w:type="first" r:id="rId9"/>
      <w:pgSz w:w="11904" w:h="16838"/>
      <w:pgMar w:top="1440" w:right="1440" w:bottom="851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AF" w:rsidRDefault="00C713AF" w:rsidP="00F7453A">
      <w:pPr>
        <w:spacing w:after="0" w:line="240" w:lineRule="auto"/>
      </w:pPr>
      <w:r>
        <w:separator/>
      </w:r>
    </w:p>
  </w:endnote>
  <w:endnote w:type="continuationSeparator" w:id="0">
    <w:p w:rsidR="00C713AF" w:rsidRDefault="00C713AF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AF" w:rsidRDefault="00C713AF" w:rsidP="00F7453A">
      <w:pPr>
        <w:spacing w:after="0" w:line="240" w:lineRule="auto"/>
      </w:pPr>
      <w:r>
        <w:separator/>
      </w:r>
    </w:p>
  </w:footnote>
  <w:footnote w:type="continuationSeparator" w:id="0">
    <w:p w:rsidR="00C713AF" w:rsidRDefault="00C713AF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7FF3"/>
    <w:multiLevelType w:val="hybridMultilevel"/>
    <w:tmpl w:val="6A9A2304"/>
    <w:lvl w:ilvl="0" w:tplc="4CDE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562B"/>
    <w:multiLevelType w:val="hybridMultilevel"/>
    <w:tmpl w:val="E4D8D828"/>
    <w:lvl w:ilvl="0" w:tplc="0654094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428A"/>
    <w:multiLevelType w:val="hybridMultilevel"/>
    <w:tmpl w:val="6A9A2304"/>
    <w:lvl w:ilvl="0" w:tplc="4CDE7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92BC2"/>
    <w:rsid w:val="00115C5E"/>
    <w:rsid w:val="001771FA"/>
    <w:rsid w:val="00186A12"/>
    <w:rsid w:val="001A1BAA"/>
    <w:rsid w:val="001E3C9A"/>
    <w:rsid w:val="00227588"/>
    <w:rsid w:val="0029577B"/>
    <w:rsid w:val="002C71B7"/>
    <w:rsid w:val="002D7797"/>
    <w:rsid w:val="00380065"/>
    <w:rsid w:val="003B53B2"/>
    <w:rsid w:val="00494267"/>
    <w:rsid w:val="005162FF"/>
    <w:rsid w:val="00527415"/>
    <w:rsid w:val="005F11D7"/>
    <w:rsid w:val="005F3791"/>
    <w:rsid w:val="00664E92"/>
    <w:rsid w:val="006B5969"/>
    <w:rsid w:val="006C085B"/>
    <w:rsid w:val="006E36B3"/>
    <w:rsid w:val="008B2139"/>
    <w:rsid w:val="008E00D5"/>
    <w:rsid w:val="008E50C4"/>
    <w:rsid w:val="009E08A2"/>
    <w:rsid w:val="009F39F3"/>
    <w:rsid w:val="00AB4DB8"/>
    <w:rsid w:val="00C27530"/>
    <w:rsid w:val="00C36FBA"/>
    <w:rsid w:val="00C713AF"/>
    <w:rsid w:val="00D90F4E"/>
    <w:rsid w:val="00E02BC3"/>
    <w:rsid w:val="00E3533B"/>
    <w:rsid w:val="00E43799"/>
    <w:rsid w:val="00E60503"/>
    <w:rsid w:val="00E62FF5"/>
    <w:rsid w:val="00E8336A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7108-A6D6-4684-BA05-A6BA8D95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12</cp:revision>
  <cp:lastPrinted>2024-09-29T09:55:00Z</cp:lastPrinted>
  <dcterms:created xsi:type="dcterms:W3CDTF">2024-10-01T06:43:00Z</dcterms:created>
  <dcterms:modified xsi:type="dcterms:W3CDTF">2024-11-14T08:25:00Z</dcterms:modified>
</cp:coreProperties>
</file>